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5A1" w:rsidRDefault="006445A1" w:rsidP="000E7C30">
      <w:pPr>
        <w:ind w:firstLine="709"/>
        <w:jc w:val="right"/>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-276225</wp:posOffset>
            </wp:positionH>
            <wp:positionV relativeFrom="paragraph">
              <wp:posOffset>-47625</wp:posOffset>
            </wp:positionV>
            <wp:extent cx="2571750" cy="105727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0" cy="1057275"/>
                    </a:xfrm>
                    <a:prstGeom prst="rect">
                      <a:avLst/>
                    </a:prstGeom>
                    <a:noFill/>
                    <a:ln>
                      <a:noFill/>
                    </a:ln>
                  </pic:spPr>
                </pic:pic>
              </a:graphicData>
            </a:graphic>
          </wp:anchor>
        </w:drawing>
      </w:r>
    </w:p>
    <w:p w:rsidR="006445A1" w:rsidRDefault="006445A1" w:rsidP="006445A1">
      <w:pPr>
        <w:jc w:val="right"/>
        <w:rPr>
          <w:noProof/>
          <w:sz w:val="32"/>
          <w:szCs w:val="32"/>
          <w:lang w:eastAsia="sk-SK"/>
        </w:rPr>
      </w:pPr>
    </w:p>
    <w:p w:rsidR="006445A1" w:rsidRDefault="006445A1" w:rsidP="006445A1">
      <w:pPr>
        <w:ind w:firstLine="709"/>
        <w:jc w:val="right"/>
        <w:rPr>
          <w:rFonts w:ascii="Times New Roman" w:hAnsi="Times New Roman"/>
          <w:sz w:val="28"/>
          <w:szCs w:val="28"/>
        </w:rPr>
      </w:pPr>
      <w:r>
        <w:rPr>
          <w:rFonts w:ascii="Times New Roman" w:hAnsi="Times New Roman"/>
          <w:sz w:val="28"/>
          <w:szCs w:val="28"/>
        </w:rPr>
        <w:t>Пресс-релиз</w:t>
      </w:r>
    </w:p>
    <w:p w:rsidR="006445A1" w:rsidRDefault="006445A1" w:rsidP="006445A1">
      <w:pPr>
        <w:ind w:firstLine="709"/>
        <w:jc w:val="right"/>
        <w:rPr>
          <w:rFonts w:ascii="Times New Roman" w:hAnsi="Times New Roman"/>
          <w:sz w:val="28"/>
          <w:szCs w:val="28"/>
        </w:rPr>
      </w:pPr>
    </w:p>
    <w:p w:rsidR="00C95621" w:rsidRDefault="00C95621" w:rsidP="006445A1">
      <w:pPr>
        <w:ind w:firstLine="709"/>
        <w:jc w:val="right"/>
        <w:rPr>
          <w:rFonts w:ascii="Times New Roman" w:hAnsi="Times New Roman"/>
          <w:sz w:val="28"/>
          <w:szCs w:val="28"/>
        </w:rPr>
      </w:pPr>
    </w:p>
    <w:p w:rsidR="00830916" w:rsidRPr="00830916" w:rsidRDefault="00C137D8" w:rsidP="00830916">
      <w:pPr>
        <w:ind w:firstLine="709"/>
        <w:jc w:val="center"/>
        <w:rPr>
          <w:rFonts w:ascii="Segoe UI" w:eastAsia="Calibri" w:hAnsi="Segoe UI" w:cs="Segoe UI"/>
          <w:sz w:val="32"/>
          <w:szCs w:val="32"/>
          <w:lang w:eastAsia="sk-SK"/>
        </w:rPr>
      </w:pPr>
      <w:r>
        <w:rPr>
          <w:rFonts w:ascii="Segoe UI" w:eastAsia="Calibri" w:hAnsi="Segoe UI" w:cs="Segoe UI"/>
          <w:sz w:val="32"/>
          <w:szCs w:val="32"/>
          <w:lang w:eastAsia="sk-SK"/>
        </w:rPr>
        <w:t xml:space="preserve"> </w:t>
      </w:r>
      <w:proofErr w:type="spellStart"/>
      <w:r w:rsidR="00830916" w:rsidRPr="00830916">
        <w:rPr>
          <w:rFonts w:ascii="Segoe UI" w:eastAsia="Calibri" w:hAnsi="Segoe UI" w:cs="Segoe UI"/>
          <w:sz w:val="32"/>
          <w:szCs w:val="32"/>
          <w:lang w:eastAsia="sk-SK"/>
        </w:rPr>
        <w:t>Росреестр</w:t>
      </w:r>
      <w:r w:rsidR="00774718">
        <w:rPr>
          <w:rFonts w:ascii="Segoe UI" w:eastAsia="Calibri" w:hAnsi="Segoe UI" w:cs="Segoe UI"/>
          <w:sz w:val="32"/>
          <w:szCs w:val="32"/>
          <w:lang w:eastAsia="sk-SK"/>
        </w:rPr>
        <w:t>ом</w:t>
      </w:r>
      <w:proofErr w:type="spellEnd"/>
      <w:r w:rsidR="00830916" w:rsidRPr="00830916">
        <w:rPr>
          <w:rFonts w:ascii="Segoe UI" w:eastAsia="Calibri" w:hAnsi="Segoe UI" w:cs="Segoe UI"/>
          <w:sz w:val="32"/>
          <w:szCs w:val="32"/>
          <w:lang w:eastAsia="sk-SK"/>
        </w:rPr>
        <w:t xml:space="preserve"> Татарстана </w:t>
      </w:r>
      <w:r w:rsidR="00774718">
        <w:rPr>
          <w:rFonts w:ascii="Segoe UI" w:eastAsia="Calibri" w:hAnsi="Segoe UI" w:cs="Segoe UI"/>
          <w:sz w:val="32"/>
          <w:szCs w:val="32"/>
          <w:lang w:eastAsia="sk-SK"/>
        </w:rPr>
        <w:t>выявлено более 5 тысяч нарушений земельного законода</w:t>
      </w:r>
      <w:r w:rsidR="009F7348">
        <w:rPr>
          <w:rFonts w:ascii="Segoe UI" w:eastAsia="Calibri" w:hAnsi="Segoe UI" w:cs="Segoe UI"/>
          <w:sz w:val="32"/>
          <w:szCs w:val="32"/>
          <w:lang w:eastAsia="sk-SK"/>
        </w:rPr>
        <w:t>т</w:t>
      </w:r>
      <w:r w:rsidR="00774718">
        <w:rPr>
          <w:rFonts w:ascii="Segoe UI" w:eastAsia="Calibri" w:hAnsi="Segoe UI" w:cs="Segoe UI"/>
          <w:sz w:val="32"/>
          <w:szCs w:val="32"/>
          <w:lang w:eastAsia="sk-SK"/>
        </w:rPr>
        <w:t>ельства</w:t>
      </w:r>
    </w:p>
    <w:p w:rsidR="004E2244" w:rsidRPr="00D671C3" w:rsidRDefault="0004668C" w:rsidP="0004668C">
      <w:pPr>
        <w:jc w:val="both"/>
        <w:rPr>
          <w:lang w:val="en-US"/>
        </w:rPr>
      </w:pPr>
      <w:r w:rsidRPr="0004668C">
        <w:t xml:space="preserve">Управлением </w:t>
      </w:r>
      <w:proofErr w:type="spellStart"/>
      <w:r w:rsidRPr="0004668C">
        <w:t>Росреестра</w:t>
      </w:r>
      <w:proofErr w:type="spellEnd"/>
      <w:r w:rsidRPr="0004668C">
        <w:t xml:space="preserve"> по Республике Татарстан за первое полугодие 2019 года проведено более 5,8 </w:t>
      </w:r>
      <w:proofErr w:type="spellStart"/>
      <w:proofErr w:type="gramStart"/>
      <w:r w:rsidRPr="0004668C">
        <w:t>тыс</w:t>
      </w:r>
      <w:proofErr w:type="spellEnd"/>
      <w:proofErr w:type="gramEnd"/>
      <w:r w:rsidRPr="0004668C">
        <w:t> проверок соблюдения требований земельного законодательства</w:t>
      </w:r>
      <w:r>
        <w:t xml:space="preserve">, в результате которых </w:t>
      </w:r>
      <w:r w:rsidRPr="0004668C">
        <w:t>в</w:t>
      </w:r>
      <w:r>
        <w:t>ыявлено более 5 тыс. нарушений</w:t>
      </w:r>
      <w:r w:rsidR="00973438">
        <w:t xml:space="preserve">. </w:t>
      </w:r>
      <w:r w:rsidRPr="0004668C">
        <w:t>Наиболее распространенным нарушением земельного законодательства остается самоволь</w:t>
      </w:r>
      <w:r>
        <w:t>ное занятие земельных участков</w:t>
      </w:r>
      <w:r w:rsidR="001A23F7">
        <w:t>.</w:t>
      </w:r>
    </w:p>
    <w:p w:rsidR="009F7348" w:rsidRPr="009F7348" w:rsidRDefault="009F7348" w:rsidP="009F7348">
      <w:pPr>
        <w:jc w:val="both"/>
        <w:rPr>
          <w:rFonts w:ascii="Segoe UI" w:hAnsi="Segoe UI" w:cs="Segoe UI"/>
          <w:i/>
          <w:color w:val="000000"/>
          <w:sz w:val="21"/>
          <w:szCs w:val="21"/>
          <w:shd w:val="clear" w:color="auto" w:fill="FFFFFF"/>
        </w:rPr>
      </w:pPr>
      <w:r w:rsidRPr="009F7348">
        <w:rPr>
          <w:rFonts w:ascii="Segoe UI" w:hAnsi="Segoe UI" w:cs="Segoe UI"/>
          <w:i/>
          <w:color w:val="000000"/>
          <w:sz w:val="21"/>
          <w:szCs w:val="21"/>
          <w:shd w:val="clear" w:color="auto" w:fill="FFFFFF"/>
        </w:rPr>
        <w:t>К сведению</w:t>
      </w:r>
    </w:p>
    <w:p w:rsidR="009F7348" w:rsidRPr="009F7348" w:rsidRDefault="009F7348" w:rsidP="009F7348">
      <w:pPr>
        <w:jc w:val="both"/>
        <w:rPr>
          <w:rFonts w:ascii="Segoe UI" w:hAnsi="Segoe UI" w:cs="Segoe UI"/>
          <w:i/>
          <w:color w:val="000000"/>
          <w:sz w:val="21"/>
          <w:szCs w:val="21"/>
          <w:shd w:val="clear" w:color="auto" w:fill="FFFFFF"/>
        </w:rPr>
      </w:pPr>
      <w:r w:rsidRPr="009F7348">
        <w:rPr>
          <w:rFonts w:ascii="Segoe UI" w:hAnsi="Segoe UI" w:cs="Segoe UI"/>
          <w:i/>
          <w:color w:val="000000"/>
          <w:sz w:val="21"/>
          <w:szCs w:val="21"/>
          <w:shd w:val="clear" w:color="auto" w:fill="FFFFFF"/>
        </w:rPr>
        <w:t>Административный штраф за самовольное занятие земельного участка составляет для граждан от 5 до 10 тысяч рублей, для должностных лиц от 20 до 50 тысяч рублей, для юридических лиц от 100 до 200 тысяч рублей. При этом если определена кадастровая стоимость земельного участка, то размер штрафа определяется исходя из указанной стоимости.</w:t>
      </w:r>
    </w:p>
    <w:p w:rsidR="00774718" w:rsidRPr="00774718" w:rsidRDefault="0004668C" w:rsidP="00774718">
      <w:pPr>
        <w:jc w:val="both"/>
      </w:pPr>
      <w:r>
        <w:t xml:space="preserve">Как прокомментировал </w:t>
      </w:r>
      <w:r w:rsidRPr="00774718">
        <w:rPr>
          <w:b/>
        </w:rPr>
        <w:t xml:space="preserve">заместитель начальника отдела государственного земельного надзора, геодезии и картографии </w:t>
      </w:r>
      <w:proofErr w:type="spellStart"/>
      <w:r w:rsidRPr="00774718">
        <w:rPr>
          <w:b/>
        </w:rPr>
        <w:t>Ильсур</w:t>
      </w:r>
      <w:proofErr w:type="spellEnd"/>
      <w:r w:rsidRPr="00774718">
        <w:rPr>
          <w:b/>
        </w:rPr>
        <w:t xml:space="preserve"> Каримов</w:t>
      </w:r>
      <w:r>
        <w:t>,</w:t>
      </w:r>
      <w:r w:rsidRPr="0004668C">
        <w:t xml:space="preserve"> </w:t>
      </w:r>
      <w:r w:rsidR="00774718">
        <w:t xml:space="preserve">по </w:t>
      </w:r>
      <w:r w:rsidR="00774718" w:rsidRPr="00774718">
        <w:t xml:space="preserve">результатам проверок владельцам земельных участков выдаются предписания о необходимости устранения выявленных нарушений. Если к указанному сроку нарушения устранены не будут, то собственник участка получит новый штраф и новое предписание. Поэтому рекомендуем </w:t>
      </w:r>
      <w:r w:rsidR="00774718">
        <w:t>татарстанцам</w:t>
      </w:r>
      <w:r w:rsidR="00774718" w:rsidRPr="00774718">
        <w:t xml:space="preserve"> соблюдать требования земельного законодательства и во избежание нарушений регистрировать права на земельные участки в установленном порядке, следить за тем, чтобы фактически используемая площадь участка не превышала площади, указанной в правоустанавливающем документе, а также использовать участки по их целевому назначению</w:t>
      </w:r>
      <w:r w:rsidR="00774718">
        <w:t>.</w:t>
      </w:r>
    </w:p>
    <w:p w:rsidR="00C47F08" w:rsidRDefault="00774718" w:rsidP="000E7C30">
      <w:pPr>
        <w:jc w:val="both"/>
        <w:rPr>
          <w:rFonts w:ascii="Segoe UI" w:hAnsi="Segoe UI" w:cs="Segoe UI"/>
          <w:color w:val="000000"/>
          <w:sz w:val="21"/>
          <w:szCs w:val="21"/>
          <w:shd w:val="clear" w:color="auto" w:fill="FFFFFF"/>
        </w:rPr>
      </w:pPr>
      <w:r>
        <w:t xml:space="preserve">Всего Управлением </w:t>
      </w:r>
      <w:proofErr w:type="spellStart"/>
      <w:r>
        <w:t>Росреестра</w:t>
      </w:r>
      <w:proofErr w:type="spellEnd"/>
      <w:r>
        <w:t xml:space="preserve"> по Республике Татарстан за 6 месяцев 2019 года </w:t>
      </w:r>
      <w:r w:rsidRPr="0004668C">
        <w:t>выдано более 4 тыс. предписаний</w:t>
      </w:r>
      <w:r>
        <w:t xml:space="preserve"> об устранении нарушений земельного законодательства. </w:t>
      </w:r>
    </w:p>
    <w:p w:rsidR="009F7348" w:rsidRDefault="009F7348" w:rsidP="009F7348">
      <w:pPr>
        <w:jc w:val="both"/>
        <w:rPr>
          <w:rFonts w:ascii="Segoe UI" w:hAnsi="Segoe UI" w:cs="Segoe UI"/>
          <w:color w:val="000000"/>
          <w:sz w:val="21"/>
          <w:szCs w:val="21"/>
          <w:shd w:val="clear" w:color="auto" w:fill="FFFFFF"/>
        </w:rPr>
      </w:pPr>
      <w:r w:rsidRPr="009F7348">
        <w:rPr>
          <w:rFonts w:ascii="Segoe UI" w:hAnsi="Segoe UI" w:cs="Segoe UI"/>
          <w:color w:val="000000"/>
          <w:sz w:val="21"/>
          <w:szCs w:val="21"/>
          <w:shd w:val="clear" w:color="auto" w:fill="FFFFFF"/>
        </w:rPr>
        <w:t xml:space="preserve">Напоминаем, что по всем возникающим вопросам в сфере соблюдения земельного законодательства татарстанцы могут обратиться в Управление </w:t>
      </w:r>
      <w:proofErr w:type="spellStart"/>
      <w:r w:rsidRPr="009F7348">
        <w:rPr>
          <w:rFonts w:ascii="Segoe UI" w:hAnsi="Segoe UI" w:cs="Segoe UI"/>
          <w:color w:val="000000"/>
          <w:sz w:val="21"/>
          <w:szCs w:val="21"/>
          <w:shd w:val="clear" w:color="auto" w:fill="FFFFFF"/>
        </w:rPr>
        <w:t>Росреестра</w:t>
      </w:r>
      <w:proofErr w:type="spellEnd"/>
      <w:r w:rsidRPr="009F7348">
        <w:rPr>
          <w:rFonts w:ascii="Segoe UI" w:hAnsi="Segoe UI" w:cs="Segoe UI"/>
          <w:color w:val="000000"/>
          <w:sz w:val="21"/>
          <w:szCs w:val="21"/>
          <w:shd w:val="clear" w:color="auto" w:fill="FFFFFF"/>
        </w:rPr>
        <w:t xml:space="preserve"> по Республике Татарстан (Казань, ул. Авангардная, 74, подъезд №2, тел. (843) 255-25-22).  С адресами и телефонами территориальных отделов можно ознакомиться на официальном сайте ведомства </w:t>
      </w:r>
      <w:proofErr w:type="spellStart"/>
      <w:r w:rsidRPr="009F7348">
        <w:rPr>
          <w:rFonts w:ascii="Segoe UI" w:hAnsi="Segoe UI" w:cs="Segoe UI"/>
          <w:color w:val="000000"/>
          <w:sz w:val="21"/>
          <w:szCs w:val="21"/>
          <w:shd w:val="clear" w:color="auto" w:fill="FFFFFF"/>
        </w:rPr>
        <w:t>rosreestr.tatarstan.ru</w:t>
      </w:r>
      <w:proofErr w:type="spellEnd"/>
      <w:r w:rsidRPr="009F7348">
        <w:rPr>
          <w:rFonts w:ascii="Segoe UI" w:hAnsi="Segoe UI" w:cs="Segoe UI"/>
          <w:color w:val="000000"/>
          <w:sz w:val="21"/>
          <w:szCs w:val="21"/>
          <w:shd w:val="clear" w:color="auto" w:fill="FFFFFF"/>
        </w:rPr>
        <w:t xml:space="preserve"> в разделе «Структура» - «Территориальные отделы».</w:t>
      </w:r>
    </w:p>
    <w:p w:rsidR="00AE6554" w:rsidRDefault="00AE6554" w:rsidP="009F7348">
      <w:pPr>
        <w:jc w:val="both"/>
        <w:rPr>
          <w:rFonts w:ascii="Segoe UI" w:hAnsi="Segoe UI" w:cs="Segoe UI"/>
          <w:color w:val="000000"/>
          <w:sz w:val="21"/>
          <w:szCs w:val="21"/>
          <w:shd w:val="clear" w:color="auto" w:fill="FFFFFF"/>
        </w:rPr>
      </w:pPr>
    </w:p>
    <w:p w:rsidR="00AE6554" w:rsidRPr="009260B1" w:rsidRDefault="00AE6554" w:rsidP="00AE6554">
      <w:pPr>
        <w:pStyle w:val="a3"/>
        <w:spacing w:before="120" w:after="120"/>
        <w:ind w:left="0"/>
        <w:contextualSpacing w:val="0"/>
        <w:jc w:val="both"/>
        <w:rPr>
          <w:rFonts w:asciiTheme="minorHAnsi" w:eastAsiaTheme="minorEastAsia" w:hAnsiTheme="minorHAnsi" w:cstheme="minorBidi"/>
          <w:sz w:val="22"/>
          <w:szCs w:val="22"/>
        </w:rPr>
      </w:pPr>
      <w:r w:rsidRPr="009260B1">
        <w:rPr>
          <w:rFonts w:asciiTheme="minorHAnsi" w:eastAsiaTheme="minorEastAsia" w:hAnsiTheme="minorHAnsi" w:cstheme="minorBidi"/>
          <w:sz w:val="22"/>
          <w:szCs w:val="22"/>
        </w:rPr>
        <w:t>Контакты для СМИ</w:t>
      </w:r>
    </w:p>
    <w:p w:rsidR="00AE6554" w:rsidRPr="009260B1" w:rsidRDefault="00AE6554" w:rsidP="00AE6554">
      <w:r w:rsidRPr="009260B1">
        <w:t>Пресс-служба Росреестра Татарстана</w:t>
      </w:r>
    </w:p>
    <w:p w:rsidR="00AE6554" w:rsidRDefault="00AE6554" w:rsidP="00AE6554">
      <w:pPr>
        <w:jc w:val="both"/>
      </w:pPr>
      <w:r w:rsidRPr="009260B1">
        <w:t>+8 843 255</w:t>
      </w:r>
      <w:r>
        <w:rPr>
          <w:rFonts w:ascii="Segoe UI" w:hAnsi="Segoe UI" w:cs="Segoe UI"/>
          <w:sz w:val="20"/>
          <w:szCs w:val="20"/>
        </w:rPr>
        <w:t xml:space="preserve"> 25 10</w:t>
      </w:r>
      <w:r w:rsidRPr="00774718">
        <w:t xml:space="preserve"> </w:t>
      </w:r>
    </w:p>
    <w:p w:rsidR="00AE6554" w:rsidRDefault="00AE6554" w:rsidP="009F7348">
      <w:pPr>
        <w:jc w:val="both"/>
        <w:rPr>
          <w:rFonts w:ascii="Segoe UI" w:hAnsi="Segoe UI" w:cs="Segoe UI"/>
          <w:color w:val="000000"/>
          <w:sz w:val="21"/>
          <w:szCs w:val="21"/>
          <w:shd w:val="clear" w:color="auto" w:fill="FFFFFF"/>
        </w:rPr>
      </w:pPr>
    </w:p>
    <w:sectPr w:rsidR="00AE6554" w:rsidSect="004A7F9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45A1"/>
    <w:rsid w:val="000078E3"/>
    <w:rsid w:val="000436F7"/>
    <w:rsid w:val="0004668C"/>
    <w:rsid w:val="00047C48"/>
    <w:rsid w:val="000801FB"/>
    <w:rsid w:val="000D705C"/>
    <w:rsid w:val="000E56A3"/>
    <w:rsid w:val="000E7C30"/>
    <w:rsid w:val="000F791C"/>
    <w:rsid w:val="001A23F7"/>
    <w:rsid w:val="00240D7A"/>
    <w:rsid w:val="0027239E"/>
    <w:rsid w:val="003E6D88"/>
    <w:rsid w:val="004A3627"/>
    <w:rsid w:val="004A7F97"/>
    <w:rsid w:val="004D09C5"/>
    <w:rsid w:val="004E2244"/>
    <w:rsid w:val="004F336F"/>
    <w:rsid w:val="0052535F"/>
    <w:rsid w:val="00547558"/>
    <w:rsid w:val="0056655E"/>
    <w:rsid w:val="00573858"/>
    <w:rsid w:val="00586964"/>
    <w:rsid w:val="006136AC"/>
    <w:rsid w:val="0061666D"/>
    <w:rsid w:val="006445A1"/>
    <w:rsid w:val="00645BB0"/>
    <w:rsid w:val="00661884"/>
    <w:rsid w:val="006C5E25"/>
    <w:rsid w:val="006F05EB"/>
    <w:rsid w:val="007468E1"/>
    <w:rsid w:val="0076512A"/>
    <w:rsid w:val="00774718"/>
    <w:rsid w:val="007D5551"/>
    <w:rsid w:val="008024AA"/>
    <w:rsid w:val="00830916"/>
    <w:rsid w:val="008517E7"/>
    <w:rsid w:val="008549F9"/>
    <w:rsid w:val="008772D0"/>
    <w:rsid w:val="008C25DF"/>
    <w:rsid w:val="0090185E"/>
    <w:rsid w:val="00973438"/>
    <w:rsid w:val="009771D5"/>
    <w:rsid w:val="009E4663"/>
    <w:rsid w:val="009F7348"/>
    <w:rsid w:val="00A52C9A"/>
    <w:rsid w:val="00A5449F"/>
    <w:rsid w:val="00A82818"/>
    <w:rsid w:val="00AA540B"/>
    <w:rsid w:val="00AD5E78"/>
    <w:rsid w:val="00AE6554"/>
    <w:rsid w:val="00B04A17"/>
    <w:rsid w:val="00B14A9D"/>
    <w:rsid w:val="00B75B70"/>
    <w:rsid w:val="00BA1D5E"/>
    <w:rsid w:val="00BF2D30"/>
    <w:rsid w:val="00C137D8"/>
    <w:rsid w:val="00C47F08"/>
    <w:rsid w:val="00C62C48"/>
    <w:rsid w:val="00C95621"/>
    <w:rsid w:val="00D22A90"/>
    <w:rsid w:val="00D610EA"/>
    <w:rsid w:val="00D671C3"/>
    <w:rsid w:val="00D77995"/>
    <w:rsid w:val="00D82D10"/>
    <w:rsid w:val="00DA79AC"/>
    <w:rsid w:val="00E16E41"/>
    <w:rsid w:val="00E20335"/>
    <w:rsid w:val="00E61F19"/>
    <w:rsid w:val="00E75176"/>
    <w:rsid w:val="00E76D25"/>
    <w:rsid w:val="00E77006"/>
    <w:rsid w:val="00E9475C"/>
    <w:rsid w:val="00E958DF"/>
    <w:rsid w:val="00EB2E47"/>
    <w:rsid w:val="00EB50CE"/>
    <w:rsid w:val="00EC0F34"/>
    <w:rsid w:val="00F34E90"/>
    <w:rsid w:val="00F66C21"/>
    <w:rsid w:val="00F968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66D"/>
  </w:style>
  <w:style w:type="paragraph" w:styleId="1">
    <w:name w:val="heading 1"/>
    <w:basedOn w:val="a"/>
    <w:next w:val="a"/>
    <w:link w:val="10"/>
    <w:qFormat/>
    <w:rsid w:val="006445A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5A1"/>
    <w:rPr>
      <w:rFonts w:ascii="Arial" w:eastAsia="Times New Roman" w:hAnsi="Arial" w:cs="Arial"/>
      <w:b/>
      <w:bCs/>
      <w:color w:val="26282F"/>
      <w:sz w:val="24"/>
      <w:szCs w:val="24"/>
    </w:rPr>
  </w:style>
  <w:style w:type="paragraph" w:styleId="a3">
    <w:name w:val="List Paragraph"/>
    <w:basedOn w:val="a"/>
    <w:uiPriority w:val="34"/>
    <w:qFormat/>
    <w:rsid w:val="006445A1"/>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unhideWhenUsed/>
    <w:rsid w:val="00E16E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E16E41"/>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16E41"/>
    <w:pPr>
      <w:widowControl w:val="0"/>
      <w:shd w:val="clear" w:color="auto" w:fill="FFFFFF"/>
      <w:spacing w:after="360" w:line="0" w:lineRule="atLeast"/>
      <w:jc w:val="center"/>
    </w:pPr>
    <w:rPr>
      <w:rFonts w:ascii="Times New Roman" w:eastAsia="Times New Roman" w:hAnsi="Times New Roman" w:cs="Times New Roman"/>
      <w:sz w:val="28"/>
      <w:szCs w:val="28"/>
    </w:rPr>
  </w:style>
  <w:style w:type="paragraph" w:customStyle="1" w:styleId="Standard">
    <w:name w:val="Standard"/>
    <w:rsid w:val="00E16E41"/>
    <w:pPr>
      <w:suppressAutoHyphens/>
      <w:autoSpaceDN w:val="0"/>
      <w:textAlignment w:val="baseline"/>
    </w:pPr>
    <w:rPr>
      <w:rFonts w:ascii="Calibri" w:eastAsia="Arial Unicode MS" w:hAnsi="Calibri" w:cs="F"/>
      <w:kern w:val="3"/>
      <w:lang w:eastAsia="en-US"/>
    </w:rPr>
  </w:style>
  <w:style w:type="character" w:customStyle="1" w:styleId="a5">
    <w:name w:val="Гипертекстовая ссылка"/>
    <w:basedOn w:val="a0"/>
    <w:uiPriority w:val="99"/>
    <w:rsid w:val="00DA79AC"/>
    <w:rPr>
      <w:color w:val="106BBE"/>
    </w:rPr>
  </w:style>
  <w:style w:type="character" w:customStyle="1" w:styleId="a6">
    <w:name w:val="Цветовое выделение"/>
    <w:uiPriority w:val="99"/>
    <w:rsid w:val="00DA79AC"/>
    <w:rPr>
      <w:b/>
      <w:bCs/>
      <w:color w:val="26282F"/>
    </w:rPr>
  </w:style>
  <w:style w:type="paragraph" w:styleId="a7">
    <w:name w:val="Balloon Text"/>
    <w:basedOn w:val="a"/>
    <w:link w:val="a8"/>
    <w:uiPriority w:val="99"/>
    <w:semiHidden/>
    <w:unhideWhenUsed/>
    <w:rsid w:val="000E7C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7C30"/>
    <w:rPr>
      <w:rFonts w:ascii="Tahoma" w:hAnsi="Tahoma" w:cs="Tahoma"/>
      <w:sz w:val="16"/>
      <w:szCs w:val="16"/>
    </w:rPr>
  </w:style>
  <w:style w:type="character" w:styleId="a9">
    <w:name w:val="Emphasis"/>
    <w:basedOn w:val="a0"/>
    <w:uiPriority w:val="20"/>
    <w:qFormat/>
    <w:rsid w:val="00C47F08"/>
    <w:rPr>
      <w:i/>
      <w:iCs/>
    </w:rPr>
  </w:style>
  <w:style w:type="character" w:styleId="aa">
    <w:name w:val="Strong"/>
    <w:basedOn w:val="a0"/>
    <w:uiPriority w:val="22"/>
    <w:qFormat/>
    <w:rsid w:val="00774718"/>
    <w:rPr>
      <w:b/>
      <w:bCs/>
    </w:rPr>
  </w:style>
</w:styles>
</file>

<file path=word/webSettings.xml><?xml version="1.0" encoding="utf-8"?>
<w:webSettings xmlns:r="http://schemas.openxmlformats.org/officeDocument/2006/relationships" xmlns:w="http://schemas.openxmlformats.org/wordprocessingml/2006/main">
  <w:divs>
    <w:div w:id="83651799">
      <w:bodyDiv w:val="1"/>
      <w:marLeft w:val="0"/>
      <w:marRight w:val="0"/>
      <w:marTop w:val="0"/>
      <w:marBottom w:val="0"/>
      <w:divBdr>
        <w:top w:val="none" w:sz="0" w:space="0" w:color="auto"/>
        <w:left w:val="none" w:sz="0" w:space="0" w:color="auto"/>
        <w:bottom w:val="none" w:sz="0" w:space="0" w:color="auto"/>
        <w:right w:val="none" w:sz="0" w:space="0" w:color="auto"/>
      </w:divBdr>
    </w:div>
    <w:div w:id="1794639852">
      <w:bodyDiv w:val="1"/>
      <w:marLeft w:val="0"/>
      <w:marRight w:val="0"/>
      <w:marTop w:val="0"/>
      <w:marBottom w:val="0"/>
      <w:divBdr>
        <w:top w:val="none" w:sz="0" w:space="0" w:color="auto"/>
        <w:left w:val="none" w:sz="0" w:space="0" w:color="auto"/>
        <w:bottom w:val="none" w:sz="0" w:space="0" w:color="auto"/>
        <w:right w:val="none" w:sz="0" w:space="0" w:color="auto"/>
      </w:divBdr>
    </w:div>
    <w:div w:id="190290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320</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RadyginaOV</cp:lastModifiedBy>
  <cp:revision>17</cp:revision>
  <cp:lastPrinted>2019-07-22T11:59:00Z</cp:lastPrinted>
  <dcterms:created xsi:type="dcterms:W3CDTF">2019-06-19T11:59:00Z</dcterms:created>
  <dcterms:modified xsi:type="dcterms:W3CDTF">2019-07-22T12:46:00Z</dcterms:modified>
</cp:coreProperties>
</file>