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FA24DA" w:rsidRPr="00531DEB" w:rsidRDefault="00FA24DA" w:rsidP="00FA24D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FA24DA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FA24DA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531DEB">
        <w:rPr>
          <w:rFonts w:ascii="Segoe UI" w:eastAsia="Calibri" w:hAnsi="Segoe UI" w:cs="Segoe UI"/>
          <w:sz w:val="32"/>
          <w:szCs w:val="32"/>
          <w:lang w:eastAsia="sk-SK"/>
        </w:rPr>
        <w:t>: как разрешить земельный спор с соседями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связи с большим количеством поступающих от граждан вопросов по нарушениям земельного законодательства, </w:t>
      </w: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 отдела государственного земельного надзора, геодезии и картографии Управление </w:t>
      </w:r>
      <w:proofErr w:type="spellStart"/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по Республике Татарстан </w:t>
      </w:r>
      <w:proofErr w:type="spellStart"/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Ильнур</w:t>
      </w:r>
      <w:proofErr w:type="spellEnd"/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Галеев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дает рекомендации, которые подскажут владельцам земельных участков, как действовать, если сосед захватил его территорию, а также как обезопасить себя от нарушителей земельного законодательства. </w:t>
      </w:r>
      <w:proofErr w:type="gramEnd"/>
    </w:p>
    <w:p w:rsidR="00FA24DA" w:rsidRPr="00FA24DA" w:rsidRDefault="00FA24DA" w:rsidP="00FA24DA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В какой ситуации можно обратиться с жалобой на соседа по земельному участку?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Если ваш сосед перенес забор и в результате незаконно занял часть вашего земельного участка. В таком случае можно обратиться с заявлением в Управление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или его территориальный отдел – в зависимости от места расположения земельного участка.  В обращении необходимо указать адрес и кадастровый номер земельного участка и информацию о переносе забора или факте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самозахвата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части принадлежащей вам территории. В заявлении также надо указать, что такие действия привели к нарушению ваших имущественных прав. </w:t>
      </w:r>
    </w:p>
    <w:p w:rsidR="00FA24DA" w:rsidRPr="00FA24DA" w:rsidRDefault="00FA24DA" w:rsidP="00FA24DA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При каких условиях можно обращаться с жалобой на соседа? 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Для того</w:t>
      </w:r>
      <w:proofErr w:type="gram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proofErr w:type="gram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чтобы защитить себя от противоправных действий соседа, вы должны быть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правообладетелем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земельного участка, границы которого он нарушил. Для этого ваши права на участок должны быть зарегистрированы в Едином государственном реестре недвижимости (ЕГРН) или подтверждаться правоустанавливающими документами (для ранее возникших прав). 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Для проведения регистрации прав на земельный участок он должен быть поставлен на кадастровый учет. Возможен также вариант, когда ваши права являются ранее возникшими, т.е. вы получили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участок в собственность или пользование до дня вступления в силу Федерального закона от 21 июля 1997 года № 122-ФЗ «О государственной регистрации прав на недвижимое имущество и сделок с ним» и у вас есть документ, подтверждающий этот факт. </w:t>
      </w:r>
      <w:proofErr w:type="gram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таком случае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по вашему заявлению в ЕГРН будут внесены сведения о принадлежащем вам участке как о раннее учтенном и зарегистрировано на него ваше ранее возникшее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право. </w:t>
      </w:r>
      <w:proofErr w:type="gramEnd"/>
    </w:p>
    <w:p w:rsidR="001B0A14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Заявление и соответствующие документы для проведения кадастрового учета, регистрации прав на недвижимость, в том числе в отношении ранее учтенного участка, необходимо направить в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Татарстана. При этом для одновременного проведения кадастрового учета и регистрации прав достаточно предоставить одно заявление. Документы на проведение этих процедур можно направить в электронном виде, заполнив специальные формы </w:t>
      </w:r>
      <w:hyperlink r:id="rId5" w:history="1">
        <w:r w:rsidRPr="00FA24DA">
          <w:rPr>
            <w:color w:val="000000"/>
            <w:sz w:val="21"/>
            <w:szCs w:val="21"/>
            <w:shd w:val="clear" w:color="auto" w:fill="FFFFFF"/>
          </w:rPr>
          <w:t xml:space="preserve">на сайте </w:t>
        </w:r>
        <w:proofErr w:type="spellStart"/>
        <w:r w:rsidRPr="00FA24DA">
          <w:rPr>
            <w:color w:val="000000"/>
            <w:sz w:val="21"/>
            <w:szCs w:val="21"/>
            <w:shd w:val="clear" w:color="auto" w:fill="FFFFFF"/>
          </w:rPr>
          <w:t>Росреестра</w:t>
        </w:r>
        <w:proofErr w:type="spellEnd"/>
      </w:hyperlink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Документы можно также подать при личном обращении в офисы МФЦ. Кроме того,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обеспечивает экстерриториальный принцип оказания услуг. Это означает, что, если принадлежащий вам участок расположен не в городе вашего проживания, вам не надо никуда ехать, чтобы поставить его на кадастровый учет или оформить в собственность. Оформить его можно в городе вашего нахождения. 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Кроме того, прежде</w:t>
      </w:r>
      <w:proofErr w:type="gram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proofErr w:type="gram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чем пожаловаться на соседа, необходимо выяснить, установлены ли границы (проведено межевание) вашего и соседского земельного участка по правилам, предусмотренным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законом: определены ли координаты характерных точек границ земельных участков. Если границы вашего участка не установлены, надо обратиться к кадастровому инженеру.</w:t>
      </w:r>
    </w:p>
    <w:p w:rsidR="00FA24DA" w:rsidRPr="00FA24DA" w:rsidRDefault="00FA24DA" w:rsidP="00FA24DA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Какая ответственность предусмотрена за незаконное занятие земельного участка?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основании вашего заявления государственные инспекторы по использованию и охране земель проведут проверочные мероприятия и в случае подтверждения нарушения выдадут нарушителю предписание об его устранении, а также составят протокол об административном правонарушении.</w:t>
      </w:r>
    </w:p>
    <w:p w:rsid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 самовольное занятие земельного участка предусмотрена административная ответственность в виде штрафа. Для граждан такой штраф начисляется в размере от 1 до 1,5 процентов кадастровой стоимости занятой части земельного участка, но не</w:t>
      </w:r>
      <w:r w:rsidR="00767E1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менее 5 тысяч рублей. В случае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если кадастровая стоимость участка не определена, то размер административного штрафа составит от 5 тысяч до 10 тысяч рублей.</w:t>
      </w:r>
    </w:p>
    <w:p w:rsidR="0092568A" w:rsidRPr="00767E1D" w:rsidRDefault="005501D7" w:rsidP="00767E1D">
      <w:pPr>
        <w:jc w:val="both"/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</w:pP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С</w:t>
      </w:r>
      <w:r w:rsidR="0092568A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начала года на территории Республик</w:t>
      </w:r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и</w:t>
      </w:r>
      <w:r w:rsidR="0092568A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Татарстан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92568A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выявлено 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более 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3</w:t>
      </w:r>
      <w:r w:rsidR="00F40149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тысяч</w:t>
      </w:r>
      <w:r w:rsidR="0092568A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наруше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ний земельного законодательства</w:t>
      </w:r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,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выразивших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ся </w:t>
      </w:r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в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самовольно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м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заняти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и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земельного участка</w:t>
      </w:r>
      <w:r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,</w:t>
      </w:r>
      <w:r w:rsidR="00F40149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административная 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F40149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ответственность за которые  предусмотрен</w:t>
      </w:r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а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="00F40149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статьей</w:t>
      </w:r>
      <w:r w:rsidR="00C863B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7.1</w:t>
      </w:r>
      <w:r w:rsidR="00F40149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>КоАП</w:t>
      </w:r>
      <w:proofErr w:type="spellEnd"/>
      <w:r w:rsidR="001B0A14" w:rsidRPr="00767E1D">
        <w:rPr>
          <w:rFonts w:ascii="Segoe UI" w:hAnsi="Segoe UI" w:cs="Segoe UI"/>
          <w:b/>
          <w:i/>
          <w:color w:val="000000" w:themeColor="text1"/>
          <w:sz w:val="21"/>
          <w:szCs w:val="21"/>
          <w:shd w:val="clear" w:color="auto" w:fill="FFFFFF"/>
        </w:rPr>
        <w:t xml:space="preserve"> РФ.</w:t>
      </w:r>
    </w:p>
    <w:p w:rsidR="00FA24DA" w:rsidRPr="00FA24DA" w:rsidRDefault="00FA24DA" w:rsidP="00FA24DA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Если сосед не реагирует на предписания инспекторов земельного надзора?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Предписание выдается сроком н</w:t>
      </w:r>
      <w:r w:rsidR="00F4014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 более чем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6 месяцев, но этот срок может быть продлен, если нарушитель принимает меры по устранению нарушения, и он может это документально подтвердить. После истечения срока, установленного в предписании, инспекторы проверяют, устранено самовольное занятие земельного участка или нет. Если нарушитель не принимает никаких мер, будет выдано еще одно предписание и составлен протокол об административном правонарушении.</w:t>
      </w:r>
    </w:p>
    <w:p w:rsidR="00FA24DA" w:rsidRPr="00FA24DA" w:rsidRDefault="00FA24DA" w:rsidP="00FA24DA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Почему рекомендуется регистрировать земельные участки и проводить их межевание?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соответствии с законодательством кадастровый учет и регистрация прав носят заявительный характер. Это означает, что закон не обязывает граждан оформлять принадлежащие им объекты недвижимости, а проведение этих процедур возможно только по желанию их владельцев.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При этом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если вы являетесь владельцем земельного участка и хотите им распоряжаться (например, продать, подарить или передать по наследству), вам необходимо поставить участок на кадастровый учет и зарегистрировать на него права собственности. Поэтому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рекомендует гражданам оформлять участки в соответствии с законодательством. </w:t>
      </w:r>
      <w:proofErr w:type="spellStart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также рекомендует правообладателям участков, не имеющих точных границ, рассмотреть вопрос о проведении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кадастровых работ (межевания). Внесение в ЕГРН сведений о границах избавит вас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A24D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от проблем из-за возможных споров, в том числе с соседями и с органами публичной власти.</w:t>
      </w:r>
    </w:p>
    <w:p w:rsidR="00FA24DA" w:rsidRPr="004B2D4B" w:rsidRDefault="00FA24DA" w:rsidP="00FA24DA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К сведению</w:t>
      </w:r>
    </w:p>
    <w:p w:rsidR="00FA24DA" w:rsidRPr="00FA24DA" w:rsidRDefault="00FA24DA" w:rsidP="00FA24D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Если вы считаете, что ваши права в сфере земельного законодательства нарушаются, то вы можете  обратиться в Управление </w:t>
      </w:r>
      <w:proofErr w:type="spellStart"/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по Республике Татарстан: </w:t>
      </w:r>
      <w:r w:rsidRPr="004B2D4B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Казань, ул. Авангардная, 74, подъезд №2, тел. (843) 255-25-22.</w:t>
      </w:r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 С адресами и телефонами территориальных отделов можно ознакомиться на официальном сайте ведомства </w:t>
      </w:r>
      <w:proofErr w:type="spellStart"/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rosreestr.tatarstan.ru</w:t>
      </w:r>
      <w:proofErr w:type="spellEnd"/>
      <w:r w:rsidRPr="004B2D4B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в разделе «Структура» - «Территориальные отделы». </w:t>
      </w: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D705C"/>
    <w:rsid w:val="001B0A14"/>
    <w:rsid w:val="00240D7A"/>
    <w:rsid w:val="0027239E"/>
    <w:rsid w:val="002924C0"/>
    <w:rsid w:val="0030006B"/>
    <w:rsid w:val="004424E4"/>
    <w:rsid w:val="004A7F97"/>
    <w:rsid w:val="004B2D4B"/>
    <w:rsid w:val="004D09C5"/>
    <w:rsid w:val="004F336F"/>
    <w:rsid w:val="0052535F"/>
    <w:rsid w:val="00531DEB"/>
    <w:rsid w:val="00547558"/>
    <w:rsid w:val="005501D7"/>
    <w:rsid w:val="00586964"/>
    <w:rsid w:val="0061666D"/>
    <w:rsid w:val="006445A1"/>
    <w:rsid w:val="0076144F"/>
    <w:rsid w:val="00764050"/>
    <w:rsid w:val="00767E1D"/>
    <w:rsid w:val="00844BE9"/>
    <w:rsid w:val="008517E7"/>
    <w:rsid w:val="008549F9"/>
    <w:rsid w:val="008C25DF"/>
    <w:rsid w:val="0092568A"/>
    <w:rsid w:val="00A5449F"/>
    <w:rsid w:val="00A86728"/>
    <w:rsid w:val="00AA540B"/>
    <w:rsid w:val="00B14A9D"/>
    <w:rsid w:val="00BF0CE6"/>
    <w:rsid w:val="00BF7344"/>
    <w:rsid w:val="00C863B4"/>
    <w:rsid w:val="00D22A90"/>
    <w:rsid w:val="00D77995"/>
    <w:rsid w:val="00D82D10"/>
    <w:rsid w:val="00E16E41"/>
    <w:rsid w:val="00E75176"/>
    <w:rsid w:val="00E958DF"/>
    <w:rsid w:val="00EB50CE"/>
    <w:rsid w:val="00F40149"/>
    <w:rsid w:val="00F9683E"/>
    <w:rsid w:val="00FA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styleId="a5">
    <w:name w:val="Hyperlink"/>
    <w:basedOn w:val="a0"/>
    <w:uiPriority w:val="99"/>
    <w:unhideWhenUsed/>
    <w:rsid w:val="00FA2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2019-05-22T13:11:00Z</cp:lastPrinted>
  <dcterms:created xsi:type="dcterms:W3CDTF">2019-05-22T13:23:00Z</dcterms:created>
  <dcterms:modified xsi:type="dcterms:W3CDTF">2019-05-22T13:28:00Z</dcterms:modified>
</cp:coreProperties>
</file>