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35" w:rsidRPr="003C1935" w:rsidRDefault="003C1935" w:rsidP="003C19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19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Неверные границы соседа можно исправить</w:t>
      </w:r>
    </w:p>
    <w:p w:rsidR="003C1935" w:rsidRPr="003C1935" w:rsidRDefault="003C1935" w:rsidP="003C1935">
      <w:pPr>
        <w:pStyle w:val="a3"/>
        <w:jc w:val="both"/>
        <w:rPr>
          <w:sz w:val="28"/>
          <w:szCs w:val="28"/>
        </w:rPr>
      </w:pPr>
      <w:r w:rsidRPr="003C1935">
        <w:rPr>
          <w:sz w:val="28"/>
          <w:szCs w:val="28"/>
        </w:rPr>
        <w:t>При уточнении границ земельного участка можно исправить неверно или не точно определенные ранее границы соседнего земельного надела. Причем все границы, а не только смежную часть. В каких случаях это бывает необходимо?  Допустим, собственник земельного участка решил уточнить границы. Сейчас, кстати, такие действия предпринимают многие рачительные хозяева. Ранее в законе отсутствовало требование о необходимости проведения межевых работ и установления границ земельных участков (с координатами) до предоставления их в собственность граждан и организаций. А сами землевладельцы до сих пор вправе оформлять земельные участки в упрощенном порядке, по «дачной амнистии»</w:t>
      </w:r>
      <w:proofErr w:type="gramStart"/>
      <w:r w:rsidRPr="003C1935">
        <w:rPr>
          <w:sz w:val="28"/>
          <w:szCs w:val="28"/>
        </w:rPr>
        <w:t>.В</w:t>
      </w:r>
      <w:proofErr w:type="gramEnd"/>
      <w:r w:rsidRPr="003C1935">
        <w:rPr>
          <w:sz w:val="28"/>
          <w:szCs w:val="28"/>
        </w:rPr>
        <w:t xml:space="preserve"> результате, границы и площадь устанавливались и продолжают вноситься в реестр недвижимости описательно, без координат. На практике  оказывается, что границы участка как бы  есть, и в то же время их нет. Несмотря на то, что на руках у человека все необходимые документы на землю (свидетельство о праве собственности, выписка из ЕГРН), для полновесных гарантий неприкосновенности границ участка их не всегда достаточно. Доказательство тому - возросшее за последнее десятилетие количество земельных споров. Чтобы защитить надежно свой земельный надел границы надо четко определить. Для этого и проводится уточнение местоположения границ. Э</w:t>
      </w:r>
      <w:r w:rsidRPr="003C1935">
        <w:rPr>
          <w:rStyle w:val="a4"/>
          <w:b w:val="0"/>
          <w:sz w:val="28"/>
          <w:szCs w:val="28"/>
        </w:rPr>
        <w:t xml:space="preserve">то комплекс работ и процедур, направленных на установление и юридическое закрепление границ земельного участка с определением координат характерных (поворотных) точек границ с нормативной </w:t>
      </w:r>
      <w:proofErr w:type="spellStart"/>
      <w:r w:rsidRPr="003C1935">
        <w:rPr>
          <w:rStyle w:val="a4"/>
          <w:b w:val="0"/>
          <w:sz w:val="28"/>
          <w:szCs w:val="28"/>
        </w:rPr>
        <w:t>точностью</w:t>
      </w:r>
      <w:proofErr w:type="gramStart"/>
      <w:r w:rsidRPr="003C1935">
        <w:rPr>
          <w:rStyle w:val="a4"/>
          <w:b w:val="0"/>
          <w:sz w:val="28"/>
          <w:szCs w:val="28"/>
        </w:rPr>
        <w:t>.И</w:t>
      </w:r>
      <w:proofErr w:type="gramEnd"/>
      <w:r w:rsidRPr="003C1935">
        <w:rPr>
          <w:rStyle w:val="a4"/>
          <w:b w:val="0"/>
          <w:sz w:val="28"/>
          <w:szCs w:val="28"/>
        </w:rPr>
        <w:t>так</w:t>
      </w:r>
      <w:proofErr w:type="spellEnd"/>
      <w:r w:rsidRPr="003C1935">
        <w:rPr>
          <w:rStyle w:val="a4"/>
          <w:b w:val="0"/>
          <w:sz w:val="28"/>
          <w:szCs w:val="28"/>
        </w:rPr>
        <w:t xml:space="preserve">, владелец земли решил надежно защитить свои границы  и договорился  о проведении соответствующих работ с кадастровым инженером. Но в ходе них выяснилось, что межевание на соседнем участке  было проведено неправильно, допущена реестровая ошибка. Пока ее не исправишь, невозможно установить свои границы и внести сведения о них  в реестр недвижимости. «В ходе работ может выявиться, что  границы соседнего участка на кадастровой карте не соответствуют расположению на местности. Например, смежный участок полностью накладывается </w:t>
      </w:r>
      <w:proofErr w:type="gramStart"/>
      <w:r w:rsidRPr="003C1935">
        <w:rPr>
          <w:rStyle w:val="a4"/>
          <w:b w:val="0"/>
          <w:sz w:val="28"/>
          <w:szCs w:val="28"/>
        </w:rPr>
        <w:t>на</w:t>
      </w:r>
      <w:proofErr w:type="gramEnd"/>
      <w:r w:rsidRPr="003C1935">
        <w:rPr>
          <w:rStyle w:val="a4"/>
          <w:b w:val="0"/>
          <w:sz w:val="28"/>
          <w:szCs w:val="28"/>
        </w:rPr>
        <w:t xml:space="preserve"> уточняемый. Чтобы исправить ситуацию кадастровому инженеру придется вновь произвести замеры у смежника и передать верные координаты в кадастровую палату. Если сосед согласен исправить положение, ему не придется писать заявление и готовить необходимые документы. Достаточно лишь подтвердить свое согласие подписью в соответствующем акте. Координаты поворотных точек вносятся в межевой план уточняемого участка. На его основании орган регистрации внесет необходимые изменения в сведения о смежном участке. Таким образом, ошибка будет исправлена. Но, подчеркну, это правило действует только в том случае, если проводится уточнение границ. И не действует, если рядом  образуется новый участок», рассказала заместитель директора Кадастровой палаты по РТ </w:t>
      </w:r>
      <w:proofErr w:type="spellStart"/>
      <w:r w:rsidRPr="003C1935">
        <w:rPr>
          <w:rStyle w:val="a4"/>
          <w:b w:val="0"/>
          <w:sz w:val="28"/>
          <w:szCs w:val="28"/>
        </w:rPr>
        <w:t>Лейсан</w:t>
      </w:r>
      <w:proofErr w:type="spellEnd"/>
      <w:r w:rsidRPr="003C1935">
        <w:rPr>
          <w:rStyle w:val="a4"/>
          <w:b w:val="0"/>
          <w:sz w:val="28"/>
          <w:szCs w:val="28"/>
        </w:rPr>
        <w:t xml:space="preserve"> Рахматуллина. Она отметила, что при  отсутствии  установленных в соответствии с законом границ проблематично  доказать </w:t>
      </w:r>
      <w:r w:rsidRPr="003C1935">
        <w:rPr>
          <w:sz w:val="28"/>
          <w:szCs w:val="28"/>
        </w:rPr>
        <w:t xml:space="preserve">местоположение реальной границы в случае возникновения споров с соседями. В этой ситуации также возникает  угроза того, что соседями могут быть заявлены требования о сносе тех построек, которые расположены в непосредственной близости от смежной границы или по границе. </w:t>
      </w:r>
    </w:p>
    <w:p w:rsidR="0016130D" w:rsidRPr="003C1935" w:rsidRDefault="003C1935" w:rsidP="003C1935">
      <w:pPr>
        <w:jc w:val="both"/>
        <w:rPr>
          <w:rFonts w:ascii="Times New Roman" w:hAnsi="Times New Roman" w:cs="Times New Roman"/>
          <w:sz w:val="28"/>
          <w:szCs w:val="28"/>
        </w:rPr>
      </w:pPr>
      <w:r w:rsidRPr="003C1935">
        <w:rPr>
          <w:rFonts w:ascii="Times New Roman" w:hAnsi="Times New Roman" w:cs="Times New Roman"/>
          <w:sz w:val="28"/>
          <w:szCs w:val="28"/>
        </w:rPr>
        <w:t>Пресс-служба Кадастровой палаты по РТ</w:t>
      </w:r>
    </w:p>
    <w:sectPr w:rsidR="0016130D" w:rsidRPr="003C1935" w:rsidSect="003C1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935"/>
    <w:rsid w:val="0016130D"/>
    <w:rsid w:val="003C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0D"/>
  </w:style>
  <w:style w:type="paragraph" w:styleId="1">
    <w:name w:val="heading 1"/>
    <w:basedOn w:val="a"/>
    <w:link w:val="10"/>
    <w:uiPriority w:val="9"/>
    <w:qFormat/>
    <w:rsid w:val="003C1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9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2019-01-16T06:54:00Z</dcterms:created>
  <dcterms:modified xsi:type="dcterms:W3CDTF">2019-01-16T06:55:00Z</dcterms:modified>
</cp:coreProperties>
</file>