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20" w:rsidRDefault="00174820" w:rsidP="00174820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НАЛОГОВАЯ СЛУЖБА ИНФОРМИРУЕТ</w:t>
      </w:r>
    </w:p>
    <w:p w:rsidR="00174820" w:rsidRDefault="00174820" w:rsidP="008A32A3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8A32A3" w:rsidRPr="008A32A3" w:rsidRDefault="008A32A3" w:rsidP="008A32A3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b/>
          <w:i/>
          <w:sz w:val="28"/>
          <w:szCs w:val="28"/>
        </w:rPr>
      </w:pPr>
      <w:r w:rsidRPr="008A32A3">
        <w:rPr>
          <w:b/>
          <w:i/>
          <w:sz w:val="28"/>
          <w:szCs w:val="28"/>
        </w:rPr>
        <w:t xml:space="preserve">Узнать и оплатить </w:t>
      </w:r>
      <w:proofErr w:type="gramStart"/>
      <w:r w:rsidRPr="008A32A3">
        <w:rPr>
          <w:b/>
          <w:i/>
          <w:sz w:val="28"/>
          <w:szCs w:val="28"/>
        </w:rPr>
        <w:t>задолженность по налогам можно не выходя</w:t>
      </w:r>
      <w:proofErr w:type="gramEnd"/>
      <w:r w:rsidRPr="008A32A3">
        <w:rPr>
          <w:b/>
          <w:i/>
          <w:sz w:val="28"/>
          <w:szCs w:val="28"/>
        </w:rPr>
        <w:t xml:space="preserve"> из дома.</w:t>
      </w:r>
    </w:p>
    <w:p w:rsidR="008A32A3" w:rsidRPr="008A32A3" w:rsidRDefault="008A32A3" w:rsidP="008A32A3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</w:p>
    <w:p w:rsidR="008A32A3" w:rsidRDefault="008A32A3" w:rsidP="008A32A3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 декабря 2018 года истек срок, установленный для уплаты гражданами  имущественного, земельного, транспортного налогов и НДФЛ, не удержанного налоговым агентом и включенного в налоговое уведомление.</w:t>
      </w:r>
    </w:p>
    <w:p w:rsidR="008A32A3" w:rsidRDefault="008A32A3" w:rsidP="008A32A3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Если по каким-то причинам не удалось исполнить обязанность по уплате налогов до истечения указанного срока,  Управление ФНС России по Республике Татарстан предлагает сделать это в ближайшее время.</w:t>
      </w:r>
    </w:p>
    <w:p w:rsidR="008A32A3" w:rsidRDefault="008A32A3" w:rsidP="008A32A3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Самый удобный способ получения  информации об имеющейся задолженности – Личный кабинет налогоплательщика  на сайте ФНС России. В этом же сервисе реализована возможность онлайн-оплаты задолженности </w:t>
      </w:r>
    </w:p>
    <w:p w:rsidR="008A32A3" w:rsidRPr="008A32A3" w:rsidRDefault="008A32A3" w:rsidP="008A32A3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 w:rsidRPr="008A32A3">
        <w:rPr>
          <w:sz w:val="28"/>
          <w:szCs w:val="28"/>
        </w:rPr>
        <w:t>налогоплательщикам - клиентам кредитных организаций, с которыми ФНС России заключила соглашения об информационном обмене при осуществлении платежей физических лиц, администрируемых налоговыми органами.</w:t>
      </w:r>
    </w:p>
    <w:p w:rsidR="008A32A3" w:rsidRDefault="008A32A3" w:rsidP="008A32A3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 w:rsidRPr="008A32A3">
        <w:rPr>
          <w:sz w:val="28"/>
          <w:szCs w:val="28"/>
        </w:rPr>
        <w:t xml:space="preserve">На данный момент технически реализована возможность оплаты у 41 кредитной организации, </w:t>
      </w:r>
      <w:r>
        <w:rPr>
          <w:sz w:val="28"/>
          <w:szCs w:val="28"/>
        </w:rPr>
        <w:t>включая три татарстанских банка</w:t>
      </w:r>
      <w:r w:rsidR="00856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АкБарсБанк</w:t>
      </w:r>
      <w:proofErr w:type="spellEnd"/>
      <w:r>
        <w:rPr>
          <w:sz w:val="28"/>
          <w:szCs w:val="28"/>
        </w:rPr>
        <w:t>, Банк Казани и Банк Девон-Кредит.</w:t>
      </w:r>
    </w:p>
    <w:p w:rsidR="008A32A3" w:rsidRPr="008A32A3" w:rsidRDefault="008A32A3" w:rsidP="0085626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32A3">
        <w:rPr>
          <w:sz w:val="28"/>
          <w:szCs w:val="28"/>
        </w:rPr>
        <w:t>В пилотном режиме также работает проект, позволяющий гражданам оплачивать имущественные налоги с помощью банковской карты. В сервисе можно выбрать соответствующий способ оплаты, далее дать согласие на обработку персональных данных, ввести реквизиты карты и оплатить.</w:t>
      </w:r>
    </w:p>
    <w:p w:rsidR="00DB1F06" w:rsidRDefault="00856260" w:rsidP="0085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260">
        <w:rPr>
          <w:rFonts w:ascii="Times New Roman" w:hAnsi="Times New Roman" w:cs="Times New Roman"/>
          <w:sz w:val="28"/>
          <w:szCs w:val="28"/>
        </w:rPr>
        <w:t xml:space="preserve">Кроме того, узнать и оплатить задолженность можно на </w:t>
      </w:r>
      <w:r>
        <w:rPr>
          <w:rFonts w:ascii="Times New Roman" w:hAnsi="Times New Roman" w:cs="Times New Roman"/>
          <w:sz w:val="28"/>
          <w:szCs w:val="28"/>
        </w:rPr>
        <w:t>портале государственных и муниципальных услуг</w:t>
      </w:r>
      <w:r w:rsidRPr="00856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B5B7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B5B7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B5B7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AB5B7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B5B7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56260" w:rsidRDefault="00856260" w:rsidP="00856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учетной записи портала государственных услуг, подтвержденной в одной из уполномоченных организаций Единой системы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 (ЕСИА), можно войти и в Личный кабинет на сайте ФНС России.</w:t>
      </w:r>
    </w:p>
    <w:p w:rsidR="00856260" w:rsidRDefault="00856260" w:rsidP="00856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260" w:rsidRPr="00856260" w:rsidRDefault="00856260" w:rsidP="008562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6260" w:rsidRPr="0085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A3"/>
    <w:rsid w:val="00114E11"/>
    <w:rsid w:val="00174820"/>
    <w:rsid w:val="00856260"/>
    <w:rsid w:val="008A32A3"/>
    <w:rsid w:val="00BE2342"/>
    <w:rsid w:val="00D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32A3"/>
  </w:style>
  <w:style w:type="character" w:styleId="a4">
    <w:name w:val="Hyperlink"/>
    <w:basedOn w:val="a0"/>
    <w:uiPriority w:val="99"/>
    <w:unhideWhenUsed/>
    <w:rsid w:val="008A32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32A3"/>
  </w:style>
  <w:style w:type="character" w:styleId="a4">
    <w:name w:val="Hyperlink"/>
    <w:basedOn w:val="a0"/>
    <w:uiPriority w:val="99"/>
    <w:unhideWhenUsed/>
    <w:rsid w:val="008A3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Роза Салиховна Камалова</cp:lastModifiedBy>
  <cp:revision>3</cp:revision>
  <dcterms:created xsi:type="dcterms:W3CDTF">2018-12-19T09:08:00Z</dcterms:created>
  <dcterms:modified xsi:type="dcterms:W3CDTF">2018-12-25T05:12:00Z</dcterms:modified>
</cp:coreProperties>
</file>