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7F" w:rsidRPr="001110FC" w:rsidRDefault="005448E1" w:rsidP="00FA7A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0FC">
        <w:rPr>
          <w:rFonts w:ascii="Times New Roman" w:hAnsi="Times New Roman" w:cs="Times New Roman"/>
          <w:b/>
          <w:sz w:val="28"/>
          <w:szCs w:val="28"/>
        </w:rPr>
        <w:t>Около 60</w:t>
      </w:r>
      <w:r w:rsidR="00FA7A7F" w:rsidRPr="001110FC">
        <w:rPr>
          <w:rFonts w:ascii="Times New Roman" w:hAnsi="Times New Roman" w:cs="Times New Roman"/>
          <w:b/>
          <w:sz w:val="28"/>
          <w:szCs w:val="28"/>
        </w:rPr>
        <w:t xml:space="preserve">% уведомлений о строительстве жилых и садовых домов  поступают в Кадастровую палату по РТ с ошибками </w:t>
      </w:r>
    </w:p>
    <w:p w:rsidR="00FA7A7F" w:rsidRPr="001110FC" w:rsidRDefault="00FA7A7F" w:rsidP="00FA7A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14B8" w:rsidRDefault="00FA7A7F" w:rsidP="009E14B8">
      <w:pPr>
        <w:autoSpaceDE w:val="0"/>
        <w:autoSpaceDN w:val="0"/>
        <w:adjustRightInd w:val="0"/>
        <w:spacing w:after="40" w:line="240" w:lineRule="auto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 w:rsidRPr="00A54C62">
        <w:rPr>
          <w:rFonts w:ascii="Times New Roman" w:hAnsi="Times New Roman" w:cs="Times New Roman"/>
          <w:sz w:val="28"/>
          <w:szCs w:val="28"/>
        </w:rPr>
        <w:t>Уведомление о</w:t>
      </w:r>
      <w:r w:rsidR="005448E1" w:rsidRPr="00A54C62">
        <w:rPr>
          <w:rFonts w:ascii="Times New Roman" w:hAnsi="Times New Roman" w:cs="Times New Roman"/>
          <w:sz w:val="28"/>
          <w:szCs w:val="28"/>
        </w:rPr>
        <w:t xml:space="preserve"> начале </w:t>
      </w:r>
      <w:r w:rsidRPr="00A54C62">
        <w:rPr>
          <w:rFonts w:ascii="Times New Roman" w:hAnsi="Times New Roman" w:cs="Times New Roman"/>
          <w:sz w:val="28"/>
          <w:szCs w:val="28"/>
        </w:rPr>
        <w:t xml:space="preserve"> строительства, которое в соответствии с новыми требованиями законодательства, застройщик обязан направлять в органы власти, является документом – основанием для подготовки технического плана для кадастрового учета объекта недвижимости.</w:t>
      </w:r>
      <w:r w:rsidR="009E14B8" w:rsidRPr="009E14B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E14B8" w:rsidRDefault="009E14B8" w:rsidP="009E14B8">
      <w:pPr>
        <w:autoSpaceDE w:val="0"/>
        <w:autoSpaceDN w:val="0"/>
        <w:adjustRightInd w:val="0"/>
        <w:spacing w:after="40" w:line="240" w:lineRule="auto"/>
        <w:jc w:val="both"/>
        <w:outlineLvl w:val="0"/>
        <w:rPr>
          <w:rFonts w:ascii="Times New Roman" w:hAnsi="Times New Roman" w:cs="Times New Roman"/>
          <w:sz w:val="28"/>
          <w:szCs w:val="24"/>
        </w:rPr>
      </w:pPr>
    </w:p>
    <w:p w:rsidR="009E14B8" w:rsidRPr="00A54C62" w:rsidRDefault="009E14B8" w:rsidP="009E14B8">
      <w:pPr>
        <w:autoSpaceDE w:val="0"/>
        <w:autoSpaceDN w:val="0"/>
        <w:adjustRightInd w:val="0"/>
        <w:spacing w:after="40" w:line="240" w:lineRule="auto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 w:rsidRPr="00A54C62">
        <w:rPr>
          <w:rFonts w:ascii="Times New Roman" w:hAnsi="Times New Roman" w:cs="Times New Roman"/>
          <w:sz w:val="28"/>
          <w:szCs w:val="24"/>
        </w:rPr>
        <w:t xml:space="preserve">Согласно, внесенным  в Градостроительный кодекс изменениям, владельцы дач и домов  теперь не должны сами передавать документы на оформление недвижимости в </w:t>
      </w:r>
      <w:proofErr w:type="spellStart"/>
      <w:r w:rsidRPr="00A54C62">
        <w:rPr>
          <w:rFonts w:ascii="Times New Roman" w:hAnsi="Times New Roman" w:cs="Times New Roman"/>
          <w:sz w:val="28"/>
          <w:szCs w:val="24"/>
        </w:rPr>
        <w:t>Росреестр</w:t>
      </w:r>
      <w:proofErr w:type="spellEnd"/>
      <w:r w:rsidRPr="00A54C62">
        <w:rPr>
          <w:rFonts w:ascii="Times New Roman" w:hAnsi="Times New Roman" w:cs="Times New Roman"/>
          <w:sz w:val="28"/>
          <w:szCs w:val="24"/>
        </w:rPr>
        <w:t xml:space="preserve">. Обязанность подавать заявления на кадастровый учет и регистрацию прав возложена на муниципальные власти. </w:t>
      </w:r>
    </w:p>
    <w:p w:rsidR="009E14B8" w:rsidRDefault="009E14B8" w:rsidP="00FA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A7F" w:rsidRPr="00A54C62" w:rsidRDefault="00FA7A7F" w:rsidP="00FA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C62">
        <w:rPr>
          <w:rFonts w:ascii="Times New Roman" w:hAnsi="Times New Roman" w:cs="Times New Roman"/>
          <w:sz w:val="28"/>
          <w:szCs w:val="28"/>
        </w:rPr>
        <w:t xml:space="preserve"> К сегодняшнему дню в Кадастровую палату по РТ поступило 240 пакетов документов для оформления домов по новым правилам. </w:t>
      </w:r>
      <w:proofErr w:type="gramStart"/>
      <w:r w:rsidRPr="00A54C62">
        <w:rPr>
          <w:rFonts w:ascii="Times New Roman" w:hAnsi="Times New Roman" w:cs="Times New Roman"/>
          <w:sz w:val="28"/>
          <w:szCs w:val="28"/>
        </w:rPr>
        <w:t xml:space="preserve">Около 60% из них (138)  возвращены на доработку из-за неправильно  заполненных уведомлений. </w:t>
      </w:r>
      <w:proofErr w:type="gramEnd"/>
    </w:p>
    <w:p w:rsidR="00FA7A7F" w:rsidRPr="00A54C62" w:rsidRDefault="00FA7A7F" w:rsidP="00FA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A7F" w:rsidRPr="00A54C62" w:rsidRDefault="00FA7A7F" w:rsidP="00FA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C62">
        <w:rPr>
          <w:rFonts w:ascii="Times New Roman" w:hAnsi="Times New Roman" w:cs="Times New Roman"/>
          <w:sz w:val="28"/>
          <w:szCs w:val="28"/>
        </w:rPr>
        <w:t xml:space="preserve">Чаще всего неправильно заполняется раздел, в котором застройщик должен представить необходимую информацию в виде схемы. Одной из распространенных ошибок является несоответствие сведений. </w:t>
      </w:r>
      <w:r w:rsidR="009E14B8">
        <w:rPr>
          <w:rFonts w:ascii="Times New Roman" w:hAnsi="Times New Roman" w:cs="Times New Roman"/>
          <w:sz w:val="28"/>
          <w:szCs w:val="28"/>
        </w:rPr>
        <w:t xml:space="preserve">Как рассказала заместитель директора Кадастровой палаты по РТ Юлия </w:t>
      </w:r>
      <w:proofErr w:type="spellStart"/>
      <w:r w:rsidR="009E14B8">
        <w:rPr>
          <w:rFonts w:ascii="Times New Roman" w:hAnsi="Times New Roman" w:cs="Times New Roman"/>
          <w:sz w:val="28"/>
          <w:szCs w:val="28"/>
        </w:rPr>
        <w:t>Шпалитова</w:t>
      </w:r>
      <w:proofErr w:type="spellEnd"/>
      <w:r w:rsidR="009E14B8">
        <w:rPr>
          <w:rFonts w:ascii="Times New Roman" w:hAnsi="Times New Roman" w:cs="Times New Roman"/>
          <w:sz w:val="28"/>
          <w:szCs w:val="28"/>
        </w:rPr>
        <w:t xml:space="preserve">, </w:t>
      </w:r>
      <w:r w:rsidRPr="00A54C62">
        <w:rPr>
          <w:rFonts w:ascii="Times New Roman" w:hAnsi="Times New Roman" w:cs="Times New Roman"/>
          <w:sz w:val="28"/>
          <w:szCs w:val="28"/>
        </w:rPr>
        <w:t xml:space="preserve">схематичное изображение построенного или реконструированного объекта капитального строительства на земельном участке  выполняется в соответствии с требованиями закона. План земельного участка в соответствующем разделе уведомления  должен соответствовать конфигурации участка, зафиксированной в Едином государственном реестре е недвижимости (ЕГРН). Контур дома в его схематичном изображении должен соответствовать контуру, сформированному по каталогу координат в техническом плане. </w:t>
      </w:r>
    </w:p>
    <w:p w:rsidR="00FA7A7F" w:rsidRPr="00A54C62" w:rsidRDefault="00FA7A7F" w:rsidP="00FA7A7F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FA7A7F" w:rsidRPr="00A54C62" w:rsidRDefault="00FA7A7F" w:rsidP="00FA7A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54C62">
        <w:rPr>
          <w:rFonts w:eastAsiaTheme="minorHAnsi"/>
          <w:sz w:val="28"/>
          <w:szCs w:val="28"/>
          <w:lang w:eastAsia="en-US"/>
        </w:rPr>
        <w:t xml:space="preserve">К существенной ошибке относятся и расхождение данных о виде разрешенного использования земельного участка в уведомлении и сведениях ЕГРН. Например, в уведомлении застройщик указывает, что земля предоставлена под личное подсобное хозяйство, а по сведениям ЕГРН вид разрешенного использования у земли – строительство индивидуального жилого дома. </w:t>
      </w:r>
    </w:p>
    <w:p w:rsidR="00FA7A7F" w:rsidRPr="00A54C62" w:rsidRDefault="00FA7A7F" w:rsidP="00FA7A7F">
      <w:pPr>
        <w:autoSpaceDE w:val="0"/>
        <w:autoSpaceDN w:val="0"/>
        <w:adjustRightInd w:val="0"/>
        <w:spacing w:after="4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4"/>
        </w:rPr>
      </w:pPr>
    </w:p>
    <w:p w:rsidR="00FA7A7F" w:rsidRPr="00A54C62" w:rsidRDefault="00FA7A7F" w:rsidP="00FA7A7F">
      <w:pPr>
        <w:autoSpaceDE w:val="0"/>
        <w:autoSpaceDN w:val="0"/>
        <w:adjustRightInd w:val="0"/>
        <w:spacing w:after="40" w:line="240" w:lineRule="auto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 w:rsidRPr="00A54C62">
        <w:rPr>
          <w:rFonts w:ascii="Times New Roman" w:hAnsi="Times New Roman" w:cs="Times New Roman"/>
          <w:sz w:val="28"/>
          <w:szCs w:val="24"/>
        </w:rPr>
        <w:t xml:space="preserve">Нередко неправильно в уведомлении заполняется строка «площадь застройки». Неправильно указанные данные приводят к несовпадению сведений о площади в уведомлении и техническом плане. </w:t>
      </w:r>
      <w:r w:rsidR="00D22511">
        <w:rPr>
          <w:rFonts w:ascii="Times New Roman" w:hAnsi="Times New Roman" w:cs="Times New Roman"/>
          <w:sz w:val="28"/>
          <w:szCs w:val="24"/>
        </w:rPr>
        <w:t xml:space="preserve">Юлия </w:t>
      </w:r>
      <w:proofErr w:type="spellStart"/>
      <w:r w:rsidR="00D22511">
        <w:rPr>
          <w:rFonts w:ascii="Times New Roman" w:hAnsi="Times New Roman" w:cs="Times New Roman"/>
          <w:sz w:val="28"/>
          <w:szCs w:val="24"/>
        </w:rPr>
        <w:t>Шпалитова</w:t>
      </w:r>
      <w:proofErr w:type="spellEnd"/>
      <w:r w:rsidR="00D22511">
        <w:rPr>
          <w:rFonts w:ascii="Times New Roman" w:hAnsi="Times New Roman" w:cs="Times New Roman"/>
          <w:sz w:val="28"/>
          <w:szCs w:val="24"/>
        </w:rPr>
        <w:t xml:space="preserve"> </w:t>
      </w:r>
      <w:r w:rsidRPr="00A54C62">
        <w:rPr>
          <w:rFonts w:ascii="Times New Roman" w:hAnsi="Times New Roman" w:cs="Times New Roman"/>
          <w:sz w:val="28"/>
          <w:szCs w:val="24"/>
        </w:rPr>
        <w:t>напомнил</w:t>
      </w:r>
      <w:r w:rsidR="00D22511">
        <w:rPr>
          <w:rFonts w:ascii="Times New Roman" w:hAnsi="Times New Roman" w:cs="Times New Roman"/>
          <w:sz w:val="28"/>
          <w:szCs w:val="24"/>
        </w:rPr>
        <w:t>а</w:t>
      </w:r>
      <w:r w:rsidRPr="00A54C62">
        <w:rPr>
          <w:rFonts w:ascii="Times New Roman" w:hAnsi="Times New Roman" w:cs="Times New Roman"/>
          <w:sz w:val="28"/>
          <w:szCs w:val="24"/>
        </w:rPr>
        <w:t xml:space="preserve">, что  «площадь застройки» и «общая площадь объекта капитального строительства» - различные характеристики. Согласно  приказу Минстроя России в уведомлении указывается  именно «площадь застройки».  </w:t>
      </w:r>
    </w:p>
    <w:p w:rsidR="00A54C62" w:rsidRPr="00A54C62" w:rsidRDefault="00A54C62" w:rsidP="00FA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A7A7F" w:rsidRDefault="009E14B8" w:rsidP="00FA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Юлия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Шпалитова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обратила  </w:t>
      </w:r>
      <w:r w:rsidR="00FA7A7F" w:rsidRPr="00A54C62">
        <w:rPr>
          <w:rFonts w:ascii="Times New Roman" w:hAnsi="Times New Roman" w:cs="Times New Roman"/>
          <w:sz w:val="28"/>
          <w:szCs w:val="24"/>
        </w:rPr>
        <w:t xml:space="preserve">внимание на то, что в  случае, когда объект недвижимости находится в общей долевой собственности, необходимо наличие </w:t>
      </w:r>
      <w:r w:rsidR="00FA7A7F" w:rsidRPr="00A54C62">
        <w:rPr>
          <w:rFonts w:ascii="Times New Roman" w:hAnsi="Times New Roman" w:cs="Times New Roman"/>
          <w:sz w:val="28"/>
          <w:szCs w:val="24"/>
        </w:rPr>
        <w:lastRenderedPageBreak/>
        <w:t>соглашения между правообладателями земельного участка об определении их долей в праве общей долевой собственности.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9E14B8" w:rsidRDefault="009E14B8" w:rsidP="00FA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E14B8" w:rsidRDefault="009E14B8" w:rsidP="00FA7A7F">
      <w:pPr>
        <w:autoSpaceDE w:val="0"/>
        <w:autoSpaceDN w:val="0"/>
        <w:adjustRightInd w:val="0"/>
        <w:spacing w:after="40" w:line="240" w:lineRule="auto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словам заместителя директора  Ка</w:t>
      </w:r>
      <w:r w:rsidR="00773FEB">
        <w:rPr>
          <w:rFonts w:ascii="Times New Roman" w:hAnsi="Times New Roman" w:cs="Times New Roman"/>
          <w:sz w:val="28"/>
          <w:szCs w:val="24"/>
        </w:rPr>
        <w:t xml:space="preserve">дастровой палаты по РТ нередко решение о приостановке кадастрового учета дачного или жилого дома сейчас принимается из-за неверно составленного пакета документов. Местные органы власти, передавая его в орган регистрации, прикладывают собственное уведомление о соответствии параметров объекта требованиям правил землепользования и застройки, документации по планировке территории и федерального законодательства. В действительности же, </w:t>
      </w:r>
      <w:proofErr w:type="spellStart"/>
      <w:r w:rsidR="001110FC">
        <w:rPr>
          <w:rFonts w:ascii="Times New Roman" w:hAnsi="Times New Roman" w:cs="Times New Roman"/>
          <w:sz w:val="28"/>
          <w:szCs w:val="24"/>
        </w:rPr>
        <w:t>техплан</w:t>
      </w:r>
      <w:proofErr w:type="spellEnd"/>
      <w:r w:rsidR="001110FC">
        <w:rPr>
          <w:rFonts w:ascii="Times New Roman" w:hAnsi="Times New Roman" w:cs="Times New Roman"/>
          <w:sz w:val="28"/>
          <w:szCs w:val="24"/>
        </w:rPr>
        <w:t>, подготовленный на основании уведомления о начале строительства и заявление</w:t>
      </w:r>
      <w:r w:rsidR="00773FEB">
        <w:rPr>
          <w:rFonts w:ascii="Times New Roman" w:hAnsi="Times New Roman" w:cs="Times New Roman"/>
          <w:sz w:val="28"/>
          <w:szCs w:val="24"/>
        </w:rPr>
        <w:t xml:space="preserve"> об учете и регистрации прав долж</w:t>
      </w:r>
      <w:r w:rsidR="001110FC">
        <w:rPr>
          <w:rFonts w:ascii="Times New Roman" w:hAnsi="Times New Roman" w:cs="Times New Roman"/>
          <w:sz w:val="28"/>
          <w:szCs w:val="24"/>
        </w:rPr>
        <w:t>ны быть дополнены уведомлен</w:t>
      </w:r>
      <w:r w:rsidR="00D22511">
        <w:rPr>
          <w:rFonts w:ascii="Times New Roman" w:hAnsi="Times New Roman" w:cs="Times New Roman"/>
          <w:sz w:val="28"/>
          <w:szCs w:val="24"/>
        </w:rPr>
        <w:t>ием о завершении строительства, полученном  от застройщика.</w:t>
      </w:r>
    </w:p>
    <w:p w:rsidR="009E14B8" w:rsidRDefault="009E14B8" w:rsidP="00FA7A7F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FA7A7F" w:rsidRPr="00A54C62" w:rsidRDefault="009E14B8" w:rsidP="00FA7A7F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FA7A7F" w:rsidRPr="00A54C62">
        <w:rPr>
          <w:rFonts w:ascii="Times New Roman" w:hAnsi="Times New Roman" w:cs="Times New Roman"/>
          <w:sz w:val="28"/>
          <w:szCs w:val="24"/>
        </w:rPr>
        <w:t xml:space="preserve">До 1 марта  2019 года  владельцы </w:t>
      </w:r>
      <w:r w:rsidR="005448E1" w:rsidRPr="00A54C62">
        <w:rPr>
          <w:rFonts w:ascii="Times New Roman" w:hAnsi="Times New Roman" w:cs="Times New Roman"/>
          <w:sz w:val="28"/>
          <w:szCs w:val="24"/>
        </w:rPr>
        <w:t xml:space="preserve">жилых </w:t>
      </w:r>
      <w:r w:rsidR="00FA7A7F" w:rsidRPr="00A54C62">
        <w:rPr>
          <w:rFonts w:ascii="Times New Roman" w:hAnsi="Times New Roman" w:cs="Times New Roman"/>
          <w:sz w:val="28"/>
          <w:szCs w:val="24"/>
        </w:rPr>
        <w:t>домов</w:t>
      </w:r>
      <w:r w:rsidR="005448E1" w:rsidRPr="00A54C62">
        <w:rPr>
          <w:rFonts w:ascii="Times New Roman" w:hAnsi="Times New Roman" w:cs="Times New Roman"/>
          <w:sz w:val="28"/>
          <w:szCs w:val="24"/>
        </w:rPr>
        <w:t>, построенных на зем</w:t>
      </w:r>
      <w:r w:rsidR="00A54C62" w:rsidRPr="00A54C62">
        <w:rPr>
          <w:rFonts w:ascii="Times New Roman" w:hAnsi="Times New Roman" w:cs="Times New Roman"/>
          <w:sz w:val="28"/>
          <w:szCs w:val="24"/>
        </w:rPr>
        <w:t xml:space="preserve">ельных участках </w:t>
      </w:r>
      <w:r w:rsidR="005448E1" w:rsidRPr="00A54C62">
        <w:rPr>
          <w:rFonts w:ascii="Times New Roman" w:hAnsi="Times New Roman" w:cs="Times New Roman"/>
          <w:sz w:val="28"/>
          <w:szCs w:val="24"/>
        </w:rPr>
        <w:t xml:space="preserve">для ведения садоводства </w:t>
      </w:r>
      <w:r w:rsidR="00A54C62" w:rsidRPr="00A54C62">
        <w:rPr>
          <w:rFonts w:ascii="Times New Roman" w:hAnsi="Times New Roman" w:cs="Times New Roman"/>
          <w:sz w:val="28"/>
          <w:szCs w:val="24"/>
        </w:rPr>
        <w:t xml:space="preserve">и дачного хозяйства вправе обратиться с заявлением о </w:t>
      </w:r>
      <w:r w:rsidR="00FA7A7F" w:rsidRPr="00A54C62">
        <w:rPr>
          <w:rFonts w:ascii="Times New Roman" w:hAnsi="Times New Roman" w:cs="Times New Roman"/>
          <w:sz w:val="28"/>
          <w:szCs w:val="24"/>
        </w:rPr>
        <w:t xml:space="preserve">кадастровом учете и регистрации права данных объектов, соблюдая прежний порядок подготовки документов и представить технический план, подготовленный на основании декларации. </w:t>
      </w:r>
    </w:p>
    <w:p w:rsidR="00FA7A7F" w:rsidRPr="00A54C62" w:rsidRDefault="00FA7A7F" w:rsidP="00FA7A7F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542209" w:rsidRPr="00A54C62" w:rsidRDefault="00542209">
      <w:pPr>
        <w:rPr>
          <w:rFonts w:ascii="Times New Roman" w:hAnsi="Times New Roman" w:cs="Times New Roman"/>
        </w:rPr>
      </w:pPr>
    </w:p>
    <w:sectPr w:rsidR="00542209" w:rsidRPr="00A54C62" w:rsidSect="009E14B8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A7A7F"/>
    <w:rsid w:val="001110FC"/>
    <w:rsid w:val="004D04CE"/>
    <w:rsid w:val="00542209"/>
    <w:rsid w:val="005448E1"/>
    <w:rsid w:val="00773FEB"/>
    <w:rsid w:val="009E14B8"/>
    <w:rsid w:val="00A54C62"/>
    <w:rsid w:val="00D22511"/>
    <w:rsid w:val="00D53744"/>
    <w:rsid w:val="00FA7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7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2</cp:revision>
  <cp:lastPrinted>2018-11-02T10:06:00Z</cp:lastPrinted>
  <dcterms:created xsi:type="dcterms:W3CDTF">2018-11-02T10:26:00Z</dcterms:created>
  <dcterms:modified xsi:type="dcterms:W3CDTF">2018-11-02T10:26:00Z</dcterms:modified>
</cp:coreProperties>
</file>