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E8" w:rsidRPr="00CA191A" w:rsidRDefault="00455F13" w:rsidP="00CA191A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CA191A">
        <w:rPr>
          <w:rFonts w:ascii="Times New Roman" w:hAnsi="Times New Roman" w:cs="Times New Roman"/>
          <w:b/>
          <w:sz w:val="40"/>
          <w:szCs w:val="40"/>
          <w:lang w:val="tt-RU"/>
        </w:rPr>
        <w:t>Росреестр Татарстана открыл окно для кадастровых ин</w:t>
      </w:r>
      <w:r w:rsidRPr="00CA191A">
        <w:rPr>
          <w:rFonts w:ascii="Times New Roman" w:hAnsi="Times New Roman" w:cs="Times New Roman"/>
          <w:b/>
          <w:sz w:val="40"/>
          <w:szCs w:val="40"/>
        </w:rPr>
        <w:t>ж</w:t>
      </w:r>
      <w:r w:rsidRPr="00CA191A">
        <w:rPr>
          <w:rFonts w:ascii="Times New Roman" w:hAnsi="Times New Roman" w:cs="Times New Roman"/>
          <w:b/>
          <w:sz w:val="40"/>
          <w:szCs w:val="40"/>
          <w:lang w:val="tt-RU"/>
        </w:rPr>
        <w:t>енеров</w:t>
      </w:r>
    </w:p>
    <w:p w:rsidR="00455F13" w:rsidRPr="00CA191A" w:rsidRDefault="00CA191A" w:rsidP="00455F1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CA191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85725</wp:posOffset>
            </wp:positionV>
            <wp:extent cx="3872230" cy="2593975"/>
            <wp:effectExtent l="19050" t="0" r="0" b="0"/>
            <wp:wrapTight wrapText="bothSides">
              <wp:wrapPolygon edited="0">
                <wp:start x="-106" y="0"/>
                <wp:lineTo x="-106" y="21415"/>
                <wp:lineTo x="21572" y="21415"/>
                <wp:lineTo x="21572" y="0"/>
                <wp:lineTo x="-106" y="0"/>
              </wp:wrapPolygon>
            </wp:wrapTight>
            <wp:docPr id="1" name="Рисунок 0" descr="670dccc0b73cc5f46a4c3f09c0866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0dccc0b73cc5f46a4c3f09c086683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5F13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Управление Росреестра по Республике Татарстан </w:t>
      </w:r>
      <w:r w:rsidR="00CA2EE2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принимая во внимание большое количество обращений кадастровых инженеров по вопросам постановки недвижимого имущества на кадастровый учет </w:t>
      </w:r>
      <w:r w:rsidR="00455F13" w:rsidRPr="00CA191A">
        <w:rPr>
          <w:rFonts w:ascii="Times New Roman" w:hAnsi="Times New Roman" w:cs="Times New Roman"/>
          <w:sz w:val="32"/>
          <w:szCs w:val="32"/>
          <w:lang w:val="tt-RU"/>
        </w:rPr>
        <w:t>сообщает об открытии специализированного окна для консультации кадастровых инженеров. Прием ведется еженедельно по четвергам с 8.00 до 12.00 по адресу: ул.Авангардная, 74, подъезд №2</w:t>
      </w:r>
      <w:r w:rsidR="00241191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(окно № 26)</w:t>
      </w:r>
      <w:r w:rsidR="00455F13" w:rsidRPr="00CA191A">
        <w:rPr>
          <w:rFonts w:ascii="Times New Roman" w:hAnsi="Times New Roman" w:cs="Times New Roman"/>
          <w:sz w:val="32"/>
          <w:szCs w:val="32"/>
          <w:lang w:val="tt-RU"/>
        </w:rPr>
        <w:t>.</w:t>
      </w:r>
    </w:p>
    <w:p w:rsidR="00455F13" w:rsidRPr="00CA191A" w:rsidRDefault="00455F13" w:rsidP="009735E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CA191A">
        <w:rPr>
          <w:rFonts w:ascii="Times New Roman" w:hAnsi="Times New Roman" w:cs="Times New Roman"/>
          <w:sz w:val="32"/>
          <w:szCs w:val="32"/>
          <w:lang w:val="tt-RU"/>
        </w:rPr>
        <w:t>Кроме того, по четвергам ведется прием граждан по вопросам регистрации недвижимости и постановки на кадастровый учет. Обращаться</w:t>
      </w:r>
      <w:r w:rsidR="00A87EF9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Казанцам </w:t>
      </w:r>
      <w:r w:rsidR="00961801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необходимо также</w:t>
      </w:r>
      <w:r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по адресу: ул.Авангардная, 74, подъезд №2</w:t>
      </w:r>
      <w:r w:rsidR="00A87EF9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, а жителям муниципальных образований республики – в соответствующий территориальный отдел Росреестра Татарстана, с адресами которых можно ознакомиться по </w:t>
      </w:r>
      <w:r w:rsidR="00A87EF9" w:rsidRPr="00CA191A">
        <w:rPr>
          <w:rFonts w:ascii="Times New Roman" w:hAnsi="Times New Roman" w:cs="Times New Roman"/>
          <w:b/>
          <w:sz w:val="32"/>
          <w:szCs w:val="32"/>
          <w:u w:val="single"/>
          <w:lang w:val="tt-RU"/>
        </w:rPr>
        <w:t>ссылке</w:t>
      </w:r>
      <w:r w:rsidR="00A87EF9" w:rsidRPr="00CA191A">
        <w:rPr>
          <w:rFonts w:ascii="Times New Roman" w:hAnsi="Times New Roman" w:cs="Times New Roman"/>
          <w:sz w:val="32"/>
          <w:szCs w:val="32"/>
          <w:u w:val="single"/>
          <w:lang w:val="tt-RU"/>
        </w:rPr>
        <w:t>.</w:t>
      </w:r>
      <w:r w:rsidR="009735E8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Время приема для всех одинаковое, </w:t>
      </w:r>
      <w:r w:rsidR="00A87EF9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по четвергам </w:t>
      </w:r>
      <w:r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с 8.00 до 12.00. </w:t>
      </w:r>
    </w:p>
    <w:p w:rsidR="00447038" w:rsidRPr="00CA191A" w:rsidRDefault="00CA2EE2" w:rsidP="00CA2EE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A191A">
        <w:rPr>
          <w:rFonts w:ascii="Times New Roman" w:hAnsi="Times New Roman" w:cs="Times New Roman"/>
          <w:sz w:val="32"/>
          <w:szCs w:val="32"/>
          <w:lang w:val="tt-RU"/>
        </w:rPr>
        <w:t>“</w:t>
      </w:r>
      <w:r w:rsidR="00447038"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Необходимо отметить, что Управлением Росреестра по Республике Татарстан </w:t>
      </w:r>
      <w:r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постоянно </w:t>
      </w:r>
      <w:r w:rsidR="00447038" w:rsidRPr="00CA191A">
        <w:rPr>
          <w:rFonts w:ascii="Times New Roman" w:hAnsi="Times New Roman" w:cs="Times New Roman"/>
          <w:sz w:val="32"/>
          <w:szCs w:val="32"/>
          <w:lang w:val="tt-RU"/>
        </w:rPr>
        <w:t>проводится работа по повышению качества и доступности государственных услуг в республике,</w:t>
      </w:r>
      <w:r w:rsidRPr="00CA191A">
        <w:rPr>
          <w:rFonts w:ascii="Times New Roman" w:hAnsi="Times New Roman" w:cs="Times New Roman"/>
          <w:sz w:val="32"/>
          <w:szCs w:val="32"/>
          <w:lang w:val="tt-RU"/>
        </w:rPr>
        <w:t xml:space="preserve"> - пояснила заместитель руководителя Управления Росреестра по Республике Татарстан Ада Зайдуллина, - мы постоянно отслеживаем с какими сложностями сталкиваются граждане и профессиональные участники рынка недвижимости при оформлении имущества и работаем над их решением”.</w:t>
      </w:r>
    </w:p>
    <w:p w:rsidR="009B4B7D" w:rsidRPr="00CA191A" w:rsidRDefault="009B4B7D" w:rsidP="009B4B7D">
      <w:pPr>
        <w:ind w:firstLine="708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CA191A">
        <w:rPr>
          <w:rFonts w:ascii="Times New Roman" w:hAnsi="Times New Roman" w:cs="Times New Roman"/>
          <w:sz w:val="32"/>
          <w:szCs w:val="32"/>
          <w:lang w:val="tt-RU"/>
        </w:rPr>
        <w:t>Пресс-служба</w:t>
      </w:r>
    </w:p>
    <w:p w:rsidR="009735E8" w:rsidRPr="00447038" w:rsidRDefault="009735E8" w:rsidP="004470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735E8" w:rsidRPr="00447038" w:rsidSect="00CA191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5F13"/>
    <w:rsid w:val="00184BFC"/>
    <w:rsid w:val="001C4191"/>
    <w:rsid w:val="00241191"/>
    <w:rsid w:val="002B321F"/>
    <w:rsid w:val="00447038"/>
    <w:rsid w:val="00455F13"/>
    <w:rsid w:val="00692078"/>
    <w:rsid w:val="00852011"/>
    <w:rsid w:val="00876CBE"/>
    <w:rsid w:val="00961801"/>
    <w:rsid w:val="009735E8"/>
    <w:rsid w:val="009B4B7D"/>
    <w:rsid w:val="00A87EF9"/>
    <w:rsid w:val="00A959BC"/>
    <w:rsid w:val="00CA191A"/>
    <w:rsid w:val="00CA2EE2"/>
    <w:rsid w:val="00D54889"/>
    <w:rsid w:val="00ED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13</cp:revision>
  <cp:lastPrinted>2018-10-31T13:07:00Z</cp:lastPrinted>
  <dcterms:created xsi:type="dcterms:W3CDTF">2018-10-31T08:29:00Z</dcterms:created>
  <dcterms:modified xsi:type="dcterms:W3CDTF">2018-10-31T13:18:00Z</dcterms:modified>
</cp:coreProperties>
</file>