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AC" w:rsidRPr="00CC06AC" w:rsidRDefault="005073EE" w:rsidP="00CC06AC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продаже доли можно на сайте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Росреестра</w:t>
      </w:r>
      <w:proofErr w:type="spellEnd"/>
    </w:p>
    <w:p w:rsidR="005073EE" w:rsidRDefault="005073EE" w:rsidP="00B75C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73EE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</w:t>
      </w:r>
      <w:proofErr w:type="spellStart"/>
      <w:r w:rsidRPr="005073EE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5073EE">
        <w:rPr>
          <w:rFonts w:ascii="Times New Roman" w:hAnsi="Times New Roman" w:cs="Times New Roman"/>
          <w:color w:val="000000"/>
          <w:sz w:val="24"/>
          <w:szCs w:val="24"/>
        </w:rPr>
        <w:t xml:space="preserve"> по Республике Татарстан </w:t>
      </w:r>
      <w:r>
        <w:rPr>
          <w:rFonts w:ascii="Times New Roman" w:hAnsi="Times New Roman" w:cs="Times New Roman"/>
          <w:color w:val="000000"/>
          <w:sz w:val="24"/>
          <w:szCs w:val="24"/>
        </w:rPr>
        <w:t>напоминает</w:t>
      </w:r>
      <w:r w:rsidRPr="005073EE">
        <w:rPr>
          <w:rFonts w:ascii="Times New Roman" w:hAnsi="Times New Roman" w:cs="Times New Roman"/>
          <w:color w:val="000000"/>
          <w:sz w:val="24"/>
          <w:szCs w:val="24"/>
        </w:rPr>
        <w:t>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5073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официальном сайте </w:t>
      </w:r>
      <w:proofErr w:type="spellStart"/>
      <w:r w:rsidRPr="005073EE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5073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73FE" w:rsidRPr="00B75C0D">
        <w:rPr>
          <w:rFonts w:ascii="Times New Roman" w:hAnsi="Times New Roman" w:cs="Times New Roman"/>
          <w:color w:val="000000"/>
          <w:sz w:val="24"/>
          <w:szCs w:val="24"/>
        </w:rPr>
        <w:t>rosreestr</w:t>
      </w:r>
      <w:proofErr w:type="spellEnd"/>
      <w:r w:rsidR="000273FE" w:rsidRPr="000273F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0273FE" w:rsidRPr="00B75C0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0273FE" w:rsidRPr="00027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3EE">
        <w:rPr>
          <w:rFonts w:ascii="Times New Roman" w:hAnsi="Times New Roman" w:cs="Times New Roman"/>
          <w:color w:val="000000"/>
          <w:sz w:val="24"/>
          <w:szCs w:val="24"/>
        </w:rPr>
        <w:t>реализована возможность извещения участников долевой собственности о продаже одним из собственников</w:t>
      </w:r>
      <w:r w:rsidR="00FD6D82">
        <w:rPr>
          <w:rFonts w:ascii="Times New Roman" w:hAnsi="Times New Roman" w:cs="Times New Roman"/>
          <w:color w:val="000000"/>
          <w:sz w:val="24"/>
          <w:szCs w:val="24"/>
        </w:rPr>
        <w:t xml:space="preserve"> своей доли. </w:t>
      </w:r>
    </w:p>
    <w:p w:rsidR="00B75C0D" w:rsidRPr="00B75C0D" w:rsidRDefault="00FD6D82" w:rsidP="00B75C0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C0D">
        <w:rPr>
          <w:rFonts w:ascii="Times New Roman" w:hAnsi="Times New Roman" w:cs="Times New Roman"/>
          <w:color w:val="000000"/>
          <w:sz w:val="24"/>
          <w:szCs w:val="24"/>
        </w:rPr>
        <w:t xml:space="preserve">Как известно, обязанность извещения всех участников долевой собственности на объект недвижимости о продаже одним из собственников своей доли установлена Гражданским кодексом Российской Федерации. Соответственно, продавец доли должен направить всем остальным участникам долевой собственности в письменной форме извещение о намерении продать свою долю. </w:t>
      </w:r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>Процедура эта достаточно трудоемкая, особенно в случае большого количества участников долевой собственности</w:t>
      </w:r>
      <w:r w:rsidR="000273FE">
        <w:rPr>
          <w:rFonts w:ascii="Times New Roman" w:hAnsi="Times New Roman" w:cs="Times New Roman"/>
          <w:color w:val="000000"/>
          <w:sz w:val="24"/>
          <w:szCs w:val="24"/>
        </w:rPr>
        <w:t xml:space="preserve">. Однако ее </w:t>
      </w:r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можно </w:t>
      </w:r>
      <w:r w:rsidR="000273FE">
        <w:rPr>
          <w:rFonts w:ascii="Times New Roman" w:hAnsi="Times New Roman" w:cs="Times New Roman"/>
          <w:color w:val="000000"/>
          <w:sz w:val="24"/>
          <w:szCs w:val="24"/>
        </w:rPr>
        <w:t xml:space="preserve">значительно </w:t>
      </w:r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упростить, если подать извещение о продаже своей доли в праве общей собственности на официальном сайте </w:t>
      </w:r>
      <w:proofErr w:type="spellStart"/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, в «личном кабинете правообладателя». </w:t>
      </w:r>
      <w:r w:rsidR="000273FE">
        <w:rPr>
          <w:rFonts w:ascii="Times New Roman" w:hAnsi="Times New Roman" w:cs="Times New Roman"/>
          <w:color w:val="000000"/>
          <w:sz w:val="24"/>
          <w:szCs w:val="24"/>
        </w:rPr>
        <w:t>Данная услуга бесплатна, информация будет доступна</w:t>
      </w:r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 для просмотра в течение трех </w:t>
      </w:r>
      <w:r w:rsidR="000273FE" w:rsidRPr="00B75C0D"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 w:rsidR="000273FE" w:rsidRPr="00CC06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33FDD">
        <w:rPr>
          <w:rFonts w:ascii="Times New Roman" w:hAnsi="Times New Roman" w:cs="Times New Roman"/>
          <w:color w:val="000000"/>
          <w:sz w:val="24"/>
          <w:szCs w:val="24"/>
        </w:rPr>
        <w:t xml:space="preserve"> Этот способ подачи извещения наиболее интересен представителям бизнеса, так как речь идет о продаже доли нежилых помещений. </w:t>
      </w:r>
      <w:r w:rsidR="00B75C0D"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участников общей собственности должно быть не менее 20. </w:t>
      </w:r>
    </w:p>
    <w:p w:rsidR="00733FDD" w:rsidRDefault="00547947" w:rsidP="00FD6D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Если продавец известил сособственников о продаже доли через сайт </w:t>
      </w:r>
      <w:proofErr w:type="spellStart"/>
      <w:r w:rsidRPr="00CC06AC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, подтверждать этот факт каким-либо документом не потребуется. Участникам долевой собственности, у которых активирован «личный кабинет правообладателя», в течение трех дней </w:t>
      </w:r>
      <w:proofErr w:type="gramStart"/>
      <w:r w:rsidRPr="00CC06AC">
        <w:rPr>
          <w:rFonts w:ascii="Times New Roman" w:hAnsi="Times New Roman" w:cs="Times New Roman"/>
          <w:color w:val="000000"/>
          <w:sz w:val="24"/>
          <w:szCs w:val="24"/>
        </w:rPr>
        <w:t>с даты размещения</w:t>
      </w:r>
      <w:proofErr w:type="gramEnd"/>
      <w:r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 извещения о продаже одним из собственников своей доли будет направлено уведомление о публикации такого извещения.  По истечении установленного срока с момента публикации извещения все участники общей собственности считаются надлежащим образом уведомленными о продаже доли, вне зависимости от факта получения информации.</w:t>
      </w:r>
    </w:p>
    <w:p w:rsidR="00547947" w:rsidRDefault="00547947" w:rsidP="0054794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6AC">
        <w:rPr>
          <w:rFonts w:ascii="Times New Roman" w:hAnsi="Times New Roman" w:cs="Times New Roman"/>
          <w:color w:val="000000"/>
          <w:sz w:val="24"/>
          <w:szCs w:val="24"/>
        </w:rPr>
        <w:t>Для использования "Личного кабинета" необходимо зарегистрироваться на портале ЕСИА на сайте </w:t>
      </w:r>
      <w:hyperlink r:id="rId5" w:history="1">
        <w:r w:rsidRPr="00CC06AC">
          <w:rPr>
            <w:rFonts w:ascii="Times New Roman" w:hAnsi="Times New Roman" w:cs="Times New Roman"/>
            <w:color w:val="000000"/>
            <w:sz w:val="24"/>
            <w:szCs w:val="24"/>
          </w:rPr>
          <w:t>www.gosuslugi.ru</w:t>
        </w:r>
      </w:hyperlink>
      <w:r w:rsidRPr="00CC06AC">
        <w:rPr>
          <w:rFonts w:ascii="Times New Roman" w:hAnsi="Times New Roman" w:cs="Times New Roman"/>
          <w:color w:val="000000"/>
          <w:sz w:val="24"/>
          <w:szCs w:val="24"/>
        </w:rPr>
        <w:t> и иметь соответствующий логин и пароль. При их отсутствии зарегистрироваться и подтвердить учетную запись можно в центрах обслуживания пользователей или в </w:t>
      </w:r>
      <w:hyperlink r:id="rId6" w:history="1">
        <w:r w:rsidRPr="00CC06AC">
          <w:rPr>
            <w:rFonts w:ascii="Times New Roman" w:hAnsi="Times New Roman" w:cs="Times New Roman"/>
            <w:color w:val="000000"/>
            <w:sz w:val="24"/>
            <w:szCs w:val="24"/>
          </w:rPr>
          <w:t>МФЦ.  </w:t>
        </w:r>
      </w:hyperlink>
      <w:r w:rsidRPr="0054794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 адресами офисов и графиком работы многофункциональных центров можно ознакомиться на портале МФЦ </w:t>
      </w:r>
      <w:hyperlink r:id="rId7" w:history="1">
        <w:r w:rsidRPr="00CC06AC">
          <w:rPr>
            <w:rFonts w:ascii="Times New Roman" w:hAnsi="Times New Roman" w:cs="Times New Roman"/>
            <w:color w:val="000000"/>
            <w:sz w:val="24"/>
            <w:szCs w:val="24"/>
          </w:rPr>
          <w:t>https://uslugi.tatarstan.ru/mfc</w:t>
        </w:r>
      </w:hyperlink>
      <w:r w:rsidRPr="00CC06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47947" w:rsidRPr="00CC06AC" w:rsidRDefault="00547947" w:rsidP="0054794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Пресс-служба</w:t>
      </w:r>
    </w:p>
    <w:p w:rsidR="00547947" w:rsidRDefault="00547947" w:rsidP="00FD6D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D82" w:rsidRPr="00CC06AC" w:rsidRDefault="00FD6D82">
      <w:pPr>
        <w:rPr>
          <w:rFonts w:ascii="Times New Roman" w:hAnsi="Times New Roman" w:cs="Times New Roman"/>
          <w:sz w:val="24"/>
          <w:szCs w:val="24"/>
        </w:rPr>
      </w:pPr>
    </w:p>
    <w:sectPr w:rsidR="00FD6D82" w:rsidRPr="00CC06AC" w:rsidSect="00CC0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6AC"/>
    <w:rsid w:val="000273FE"/>
    <w:rsid w:val="005073EE"/>
    <w:rsid w:val="00547947"/>
    <w:rsid w:val="00733FDD"/>
    <w:rsid w:val="00795EA9"/>
    <w:rsid w:val="00B63BF7"/>
    <w:rsid w:val="00B75C0D"/>
    <w:rsid w:val="00CC06AC"/>
    <w:rsid w:val="00D20B41"/>
    <w:rsid w:val="00FD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lugi.tatarstan.ru/mf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fc16.tatarstan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03FB-5B9E-4574-9932-0346A5BB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2018-09-14T07:40:00Z</cp:lastPrinted>
  <dcterms:created xsi:type="dcterms:W3CDTF">2018-09-14T06:01:00Z</dcterms:created>
  <dcterms:modified xsi:type="dcterms:W3CDTF">2018-09-14T07:44:00Z</dcterms:modified>
</cp:coreProperties>
</file>