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48" w:rsidRPr="004139A4" w:rsidRDefault="000072D6" w:rsidP="00212848">
      <w:pPr>
        <w:pStyle w:val="a3"/>
        <w:shd w:val="clear" w:color="auto" w:fill="FFFFFF"/>
        <w:spacing w:after="120" w:line="276" w:lineRule="auto"/>
        <w:ind w:firstLine="708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 Татарстане </w:t>
      </w:r>
      <w:r w:rsidRPr="000072D6">
        <w:rPr>
          <w:b/>
          <w:color w:val="000000"/>
          <w:sz w:val="28"/>
          <w:szCs w:val="28"/>
        </w:rPr>
        <w:t xml:space="preserve"> </w:t>
      </w:r>
      <w:r w:rsidRPr="004B1D67">
        <w:rPr>
          <w:b/>
          <w:color w:val="000000"/>
          <w:sz w:val="28"/>
          <w:szCs w:val="28"/>
        </w:rPr>
        <w:t>сокращается количество приостановок и отказов</w:t>
      </w:r>
      <w:r>
        <w:rPr>
          <w:b/>
          <w:sz w:val="28"/>
          <w:szCs w:val="28"/>
          <w:shd w:val="clear" w:color="auto" w:fill="FFFFFF"/>
        </w:rPr>
        <w:t xml:space="preserve"> при </w:t>
      </w:r>
      <w:r w:rsidR="00212848" w:rsidRPr="004139A4">
        <w:rPr>
          <w:b/>
          <w:sz w:val="28"/>
          <w:szCs w:val="28"/>
          <w:shd w:val="clear" w:color="auto" w:fill="FFFFFF"/>
        </w:rPr>
        <w:t>постановке недвижимости на кадастровый учет</w:t>
      </w:r>
    </w:p>
    <w:p w:rsidR="00B379DD" w:rsidRDefault="005E408D" w:rsidP="00D54974">
      <w:pPr>
        <w:pStyle w:val="a3"/>
        <w:shd w:val="clear" w:color="auto" w:fill="FFFFFF"/>
        <w:spacing w:after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этом году п</w:t>
      </w:r>
      <w:r w:rsidR="00F73AAD">
        <w:rPr>
          <w:sz w:val="28"/>
          <w:szCs w:val="28"/>
          <w:shd w:val="clear" w:color="auto" w:fill="FFFFFF"/>
        </w:rPr>
        <w:t>ри постановке объектов недвижимости на кадастровый учет</w:t>
      </w:r>
      <w:r w:rsidR="00875B73">
        <w:rPr>
          <w:sz w:val="28"/>
          <w:szCs w:val="28"/>
          <w:shd w:val="clear" w:color="auto" w:fill="FFFFFF"/>
        </w:rPr>
        <w:t xml:space="preserve"> в Управлении </w:t>
      </w:r>
      <w:proofErr w:type="spellStart"/>
      <w:r w:rsidR="00875B73">
        <w:rPr>
          <w:sz w:val="28"/>
          <w:szCs w:val="28"/>
          <w:shd w:val="clear" w:color="auto" w:fill="FFFFFF"/>
        </w:rPr>
        <w:t>Росреестра</w:t>
      </w:r>
      <w:proofErr w:type="spellEnd"/>
      <w:r w:rsidR="00875B73">
        <w:rPr>
          <w:sz w:val="28"/>
          <w:szCs w:val="28"/>
          <w:shd w:val="clear" w:color="auto" w:fill="FFFFFF"/>
        </w:rPr>
        <w:t xml:space="preserve"> по Республике Татарстан</w:t>
      </w:r>
      <w:r w:rsidR="00F73AAD">
        <w:rPr>
          <w:sz w:val="28"/>
          <w:szCs w:val="28"/>
          <w:shd w:val="clear" w:color="auto" w:fill="FFFFFF"/>
        </w:rPr>
        <w:t xml:space="preserve"> </w:t>
      </w:r>
      <w:r w:rsidR="00143807">
        <w:rPr>
          <w:sz w:val="28"/>
          <w:szCs w:val="28"/>
          <w:shd w:val="clear" w:color="auto" w:fill="FFFFFF"/>
        </w:rPr>
        <w:t xml:space="preserve">доля </w:t>
      </w:r>
      <w:r>
        <w:rPr>
          <w:sz w:val="28"/>
          <w:szCs w:val="28"/>
          <w:shd w:val="clear" w:color="auto" w:fill="FFFFFF"/>
        </w:rPr>
        <w:t xml:space="preserve"> </w:t>
      </w:r>
      <w:r w:rsidR="005C40B9">
        <w:rPr>
          <w:sz w:val="28"/>
          <w:szCs w:val="28"/>
          <w:shd w:val="clear" w:color="auto" w:fill="FFFFFF"/>
        </w:rPr>
        <w:t>решений о приостановлении</w:t>
      </w:r>
      <w:r w:rsidR="00B379DD">
        <w:rPr>
          <w:sz w:val="28"/>
          <w:szCs w:val="28"/>
          <w:shd w:val="clear" w:color="auto" w:fill="FFFFFF"/>
        </w:rPr>
        <w:t xml:space="preserve"> и отказе </w:t>
      </w:r>
      <w:r w:rsidR="00143807">
        <w:rPr>
          <w:sz w:val="28"/>
          <w:szCs w:val="28"/>
          <w:shd w:val="clear" w:color="auto" w:fill="FFFFFF"/>
        </w:rPr>
        <w:t xml:space="preserve">составила </w:t>
      </w:r>
      <w:r w:rsidR="00B379DD">
        <w:rPr>
          <w:sz w:val="28"/>
          <w:szCs w:val="28"/>
          <w:shd w:val="clear" w:color="auto" w:fill="FFFFFF"/>
        </w:rPr>
        <w:t>менее 5%!</w:t>
      </w:r>
    </w:p>
    <w:p w:rsidR="005C40B9" w:rsidRDefault="00B379DD" w:rsidP="00D54974">
      <w:pPr>
        <w:pStyle w:val="a3"/>
        <w:shd w:val="clear" w:color="auto" w:fill="FFFFFF"/>
        <w:spacing w:after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Если быть точнее, то за 7 месяцев текущего года доля решений о приостановлении составила 4,87</w:t>
      </w:r>
      <w:r w:rsidR="005E408D">
        <w:rPr>
          <w:sz w:val="28"/>
          <w:szCs w:val="28"/>
          <w:shd w:val="clear" w:color="auto" w:fill="FFFFFF"/>
        </w:rPr>
        <w:t>%, об</w:t>
      </w:r>
      <w:r w:rsidR="005C40B9">
        <w:rPr>
          <w:sz w:val="28"/>
          <w:szCs w:val="28"/>
          <w:shd w:val="clear" w:color="auto" w:fill="FFFFFF"/>
        </w:rPr>
        <w:t xml:space="preserve"> отказе </w:t>
      </w:r>
      <w:r w:rsidR="005E408D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3,83</w:t>
      </w:r>
      <w:r w:rsidR="005C40B9">
        <w:rPr>
          <w:sz w:val="28"/>
          <w:szCs w:val="28"/>
          <w:shd w:val="clear" w:color="auto" w:fill="FFFFFF"/>
        </w:rPr>
        <w:t>%</w:t>
      </w:r>
      <w:r w:rsidR="005E408D">
        <w:rPr>
          <w:sz w:val="28"/>
          <w:szCs w:val="28"/>
          <w:shd w:val="clear" w:color="auto" w:fill="FFFFFF"/>
        </w:rPr>
        <w:t xml:space="preserve">. Это значительно меньше, чем </w:t>
      </w:r>
      <w:r w:rsidR="005C40B9">
        <w:rPr>
          <w:sz w:val="28"/>
          <w:szCs w:val="28"/>
          <w:shd w:val="clear" w:color="auto" w:fill="FFFFFF"/>
        </w:rPr>
        <w:t>в прошлом году</w:t>
      </w:r>
      <w:r w:rsidR="005E408D">
        <w:rPr>
          <w:sz w:val="28"/>
          <w:szCs w:val="28"/>
          <w:shd w:val="clear" w:color="auto" w:fill="FFFFFF"/>
        </w:rPr>
        <w:t>. Тогда эти показатели составляли</w:t>
      </w:r>
      <w:r w:rsidR="005C40B9">
        <w:rPr>
          <w:sz w:val="28"/>
          <w:szCs w:val="28"/>
          <w:shd w:val="clear" w:color="auto" w:fill="FFFFFF"/>
        </w:rPr>
        <w:t xml:space="preserve"> 17,6% и 13,2</w:t>
      </w:r>
      <w:r w:rsidR="005C40B9" w:rsidRPr="004139A4">
        <w:rPr>
          <w:sz w:val="28"/>
          <w:szCs w:val="28"/>
          <w:shd w:val="clear" w:color="auto" w:fill="FFFFFF"/>
        </w:rPr>
        <w:t>,%</w:t>
      </w:r>
      <w:r w:rsidR="005E408D">
        <w:rPr>
          <w:sz w:val="28"/>
          <w:szCs w:val="28"/>
          <w:shd w:val="clear" w:color="auto" w:fill="FFFFFF"/>
        </w:rPr>
        <w:t>, соответственно</w:t>
      </w:r>
      <w:r w:rsidR="005C40B9" w:rsidRPr="004139A4">
        <w:rPr>
          <w:sz w:val="28"/>
          <w:szCs w:val="28"/>
          <w:shd w:val="clear" w:color="auto" w:fill="FFFFFF"/>
        </w:rPr>
        <w:t xml:space="preserve">. </w:t>
      </w:r>
    </w:p>
    <w:p w:rsidR="005E408D" w:rsidRDefault="005E408D" w:rsidP="00D54974">
      <w:pPr>
        <w:pStyle w:val="a3"/>
        <w:shd w:val="clear" w:color="auto" w:fill="FFFFFF"/>
        <w:spacing w:after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этом ц</w:t>
      </w:r>
      <w:r w:rsidRPr="004139A4">
        <w:rPr>
          <w:sz w:val="28"/>
          <w:szCs w:val="28"/>
          <w:shd w:val="clear" w:color="auto" w:fill="FFFFFF"/>
        </w:rPr>
        <w:t>елевой моделью установлено снижение до конца 2018 года доли приостановлений при кадастровом учете до 17%, доли отказов – до 9%</w:t>
      </w:r>
      <w:r>
        <w:rPr>
          <w:sz w:val="28"/>
          <w:szCs w:val="28"/>
          <w:shd w:val="clear" w:color="auto" w:fill="FFFFFF"/>
        </w:rPr>
        <w:t>. Таким образом, по итогам семи</w:t>
      </w:r>
      <w:r w:rsidRPr="004139A4">
        <w:rPr>
          <w:sz w:val="28"/>
          <w:szCs w:val="28"/>
          <w:shd w:val="clear" w:color="auto" w:fill="FFFFFF"/>
        </w:rPr>
        <w:t xml:space="preserve"> месяцев </w:t>
      </w:r>
      <w:r>
        <w:rPr>
          <w:sz w:val="28"/>
          <w:szCs w:val="28"/>
          <w:shd w:val="clear" w:color="auto" w:fill="FFFFFF"/>
        </w:rPr>
        <w:t>в Татарстане</w:t>
      </w:r>
      <w:r w:rsidRPr="004139A4">
        <w:rPr>
          <w:sz w:val="28"/>
          <w:szCs w:val="28"/>
          <w:shd w:val="clear" w:color="auto" w:fill="FFFFFF"/>
        </w:rPr>
        <w:t xml:space="preserve"> уже достигнуты целевые значения по доле приостановлений и отказов при кадастровом учете, установленные моделью на 2018 год.</w:t>
      </w:r>
    </w:p>
    <w:p w:rsidR="00BD52F4" w:rsidRPr="000072D6" w:rsidRDefault="008710CE" w:rsidP="00D54974">
      <w:pPr>
        <w:pStyle w:val="a3"/>
        <w:shd w:val="clear" w:color="auto" w:fill="FFFFFF"/>
        <w:spacing w:after="0" w:line="276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0072D6">
        <w:rPr>
          <w:i/>
          <w:sz w:val="28"/>
          <w:szCs w:val="28"/>
          <w:shd w:val="clear" w:color="auto" w:fill="FFFFFF"/>
        </w:rPr>
        <w:t>Напомним</w:t>
      </w:r>
      <w:r w:rsidR="00BD52F4" w:rsidRPr="000072D6">
        <w:rPr>
          <w:i/>
          <w:sz w:val="28"/>
          <w:szCs w:val="28"/>
          <w:shd w:val="clear" w:color="auto" w:fill="FFFFFF"/>
        </w:rPr>
        <w:t xml:space="preserve">, в целях улучшения </w:t>
      </w:r>
      <w:proofErr w:type="spellStart"/>
      <w:proofErr w:type="gramStart"/>
      <w:r w:rsidR="00BD52F4" w:rsidRPr="000072D6">
        <w:rPr>
          <w:i/>
          <w:sz w:val="28"/>
          <w:szCs w:val="28"/>
          <w:shd w:val="clear" w:color="auto" w:fill="FFFFFF"/>
        </w:rPr>
        <w:t>бизнес-среды</w:t>
      </w:r>
      <w:proofErr w:type="spellEnd"/>
      <w:proofErr w:type="gramEnd"/>
      <w:r w:rsidR="00BD52F4" w:rsidRPr="000072D6">
        <w:rPr>
          <w:i/>
          <w:sz w:val="28"/>
          <w:szCs w:val="28"/>
          <w:shd w:val="clear" w:color="auto" w:fill="FFFFFF"/>
        </w:rPr>
        <w:t xml:space="preserve"> на региональном уровне распоряжением Правительства РФ утверждены 12 целевых моделей упрощения процедур ведения бизнеса и повышения инвестиционной привлекательности суб</w:t>
      </w:r>
      <w:r w:rsidR="000072D6">
        <w:rPr>
          <w:i/>
          <w:sz w:val="28"/>
          <w:szCs w:val="28"/>
          <w:shd w:val="clear" w:color="auto" w:fill="FFFFFF"/>
        </w:rPr>
        <w:t>ъектов РФ</w:t>
      </w:r>
      <w:r w:rsidR="00BD52F4" w:rsidRPr="000072D6">
        <w:rPr>
          <w:i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BD52F4" w:rsidRPr="000072D6">
        <w:rPr>
          <w:i/>
          <w:sz w:val="28"/>
          <w:szCs w:val="28"/>
          <w:shd w:val="clear" w:color="auto" w:fill="FFFFFF"/>
        </w:rPr>
        <w:t>Росреестр</w:t>
      </w:r>
      <w:proofErr w:type="spellEnd"/>
      <w:r w:rsidR="00BD52F4" w:rsidRPr="000072D6">
        <w:rPr>
          <w:i/>
          <w:sz w:val="28"/>
          <w:szCs w:val="28"/>
          <w:shd w:val="clear" w:color="auto" w:fill="FFFFFF"/>
        </w:rPr>
        <w:t xml:space="preserve"> ответственен за две целевые модели − «Постановка на кадастровый учет земельных участков и объектов недвижимого имущества» и «Регистрация права собственности на земельные участки и объекты недвижимого имущества».</w:t>
      </w:r>
      <w:proofErr w:type="gramEnd"/>
    </w:p>
    <w:p w:rsidR="008E69E5" w:rsidRPr="00D54974" w:rsidRDefault="008710CE" w:rsidP="00D54974">
      <w:pPr>
        <w:pStyle w:val="a3"/>
        <w:shd w:val="clear" w:color="auto" w:fill="FFFFFF"/>
        <w:spacing w:after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54974">
        <w:rPr>
          <w:sz w:val="28"/>
          <w:szCs w:val="28"/>
          <w:shd w:val="clear" w:color="auto" w:fill="FFFFFF"/>
        </w:rPr>
        <w:t>Как известно, будет ли принято положительное решение о постановке на кадастровый учет или, наоборот, отрицательное во многом зависит от качества документов, которые готовит  кадастровый инженер.</w:t>
      </w:r>
      <w:r w:rsidR="008E69E5" w:rsidRPr="00D54974">
        <w:rPr>
          <w:sz w:val="28"/>
          <w:szCs w:val="28"/>
          <w:shd w:val="clear" w:color="auto" w:fill="FFFFFF"/>
        </w:rPr>
        <w:t xml:space="preserve"> С целью уменьшения количества приостановлений и отказов при осуществлении государственного кадастрового учета </w:t>
      </w:r>
      <w:proofErr w:type="spellStart"/>
      <w:r w:rsidR="008E69E5" w:rsidRPr="00D54974">
        <w:rPr>
          <w:sz w:val="28"/>
          <w:szCs w:val="28"/>
          <w:shd w:val="clear" w:color="auto" w:fill="FFFFFF"/>
        </w:rPr>
        <w:t>Росреестром</w:t>
      </w:r>
      <w:proofErr w:type="spellEnd"/>
      <w:r w:rsidR="008E69E5" w:rsidRPr="00D54974">
        <w:rPr>
          <w:sz w:val="28"/>
          <w:szCs w:val="28"/>
          <w:shd w:val="clear" w:color="auto" w:fill="FFFFFF"/>
        </w:rPr>
        <w:t xml:space="preserve"> Татарстана проводится типизация ошибок, допускаемых при подготовке документов, а также анализ причин приостановлений и отказов при кадастровом учете. Обобщенный анализ деятельности кадастровых инженеров направляется  в </w:t>
      </w:r>
      <w:proofErr w:type="spellStart"/>
      <w:r w:rsidR="008E69E5" w:rsidRPr="00D54974">
        <w:rPr>
          <w:sz w:val="28"/>
          <w:szCs w:val="28"/>
          <w:shd w:val="clear" w:color="auto" w:fill="FFFFFF"/>
        </w:rPr>
        <w:t>саморегулируемую</w:t>
      </w:r>
      <w:proofErr w:type="spellEnd"/>
      <w:r w:rsidR="008E69E5" w:rsidRPr="00D54974">
        <w:rPr>
          <w:sz w:val="28"/>
          <w:szCs w:val="28"/>
          <w:shd w:val="clear" w:color="auto" w:fill="FFFFFF"/>
        </w:rPr>
        <w:t xml:space="preserve"> организацию кадастровых инженеров. </w:t>
      </w:r>
      <w:r w:rsidR="00E06A72" w:rsidRPr="00D54974">
        <w:rPr>
          <w:sz w:val="28"/>
          <w:szCs w:val="28"/>
          <w:shd w:val="clear" w:color="auto" w:fill="FFFFFF"/>
        </w:rPr>
        <w:t xml:space="preserve">Также </w:t>
      </w:r>
      <w:r w:rsidR="00D36BA0" w:rsidRPr="00D54974">
        <w:rPr>
          <w:sz w:val="28"/>
          <w:szCs w:val="28"/>
          <w:shd w:val="clear" w:color="auto" w:fill="FFFFFF"/>
        </w:rPr>
        <w:t>для кадастровых инженеров регулярно организуются лекции, семинары по вопросам изменения нормативно-правовых актов в сфере государственного кадастрового учета и государственной регистрации прав, а также подготовки межевых планов, схем расположения земельных участков на кадастровом плане территории</w:t>
      </w:r>
      <w:r w:rsidR="00A7122E" w:rsidRPr="00D54974">
        <w:rPr>
          <w:sz w:val="28"/>
          <w:szCs w:val="28"/>
          <w:shd w:val="clear" w:color="auto" w:fill="FFFFFF"/>
        </w:rPr>
        <w:t xml:space="preserve"> </w:t>
      </w:r>
      <w:r w:rsidR="00D36BA0" w:rsidRPr="00D54974">
        <w:rPr>
          <w:sz w:val="28"/>
          <w:szCs w:val="28"/>
          <w:shd w:val="clear" w:color="auto" w:fill="FFFFFF"/>
        </w:rPr>
        <w:t>и многое другое.</w:t>
      </w:r>
    </w:p>
    <w:p w:rsidR="00E06A72" w:rsidRDefault="008E69E5" w:rsidP="00D54974">
      <w:pPr>
        <w:pStyle w:val="a3"/>
        <w:shd w:val="clear" w:color="auto" w:fill="FFFFFF"/>
        <w:spacing w:after="0" w:line="276" w:lineRule="auto"/>
        <w:ind w:firstLine="709"/>
        <w:jc w:val="both"/>
        <w:rPr>
          <w:rFonts w:eastAsia="Lucida Sans Unicode"/>
          <w:color w:val="000000"/>
          <w:sz w:val="28"/>
          <w:szCs w:val="28"/>
          <w:lang w:eastAsia="en-US" w:bidi="en-US"/>
        </w:rPr>
      </w:pPr>
      <w:r w:rsidRPr="00D54974">
        <w:rPr>
          <w:sz w:val="28"/>
          <w:szCs w:val="28"/>
          <w:shd w:val="clear" w:color="auto" w:fill="FFFFFF"/>
        </w:rPr>
        <w:t xml:space="preserve">Кроме того, </w:t>
      </w:r>
      <w:r w:rsidR="00E06A72" w:rsidRPr="00D54974">
        <w:rPr>
          <w:sz w:val="28"/>
          <w:szCs w:val="28"/>
          <w:shd w:val="clear" w:color="auto" w:fill="FFFFFF"/>
        </w:rPr>
        <w:t xml:space="preserve">существенно сократить общим объем отрицательных решений позволило налаженное взаимодействие между органом регистрации прав и </w:t>
      </w:r>
      <w:r w:rsidR="00A7122E" w:rsidRPr="00D54974">
        <w:rPr>
          <w:sz w:val="28"/>
          <w:szCs w:val="28"/>
          <w:shd w:val="clear" w:color="auto" w:fill="FFFFFF"/>
        </w:rPr>
        <w:t>конкретны</w:t>
      </w:r>
      <w:r w:rsidR="00E06A72" w:rsidRPr="00D54974">
        <w:rPr>
          <w:sz w:val="28"/>
          <w:szCs w:val="28"/>
          <w:shd w:val="clear" w:color="auto" w:fill="FFFFFF"/>
        </w:rPr>
        <w:t>м кадастровым инженером</w:t>
      </w:r>
      <w:r w:rsidR="00E06A72">
        <w:rPr>
          <w:rFonts w:eastAsia="Lucida Sans Unicode"/>
          <w:color w:val="000000"/>
          <w:sz w:val="28"/>
          <w:szCs w:val="28"/>
          <w:lang w:eastAsia="en-US" w:bidi="en-US"/>
        </w:rPr>
        <w:t xml:space="preserve">. </w:t>
      </w:r>
      <w:proofErr w:type="gramStart"/>
      <w:r w:rsidR="00E06A72">
        <w:rPr>
          <w:rFonts w:eastAsia="Lucida Sans Unicode"/>
          <w:color w:val="000000"/>
          <w:sz w:val="28"/>
          <w:szCs w:val="28"/>
          <w:lang w:eastAsia="en-US" w:bidi="en-US"/>
        </w:rPr>
        <w:t>Т</w:t>
      </w:r>
      <w:proofErr w:type="gramEnd"/>
      <w:r w:rsidR="00E06A72">
        <w:rPr>
          <w:rFonts w:eastAsia="Lucida Sans Unicode"/>
          <w:color w:val="000000"/>
          <w:sz w:val="28"/>
          <w:szCs w:val="28"/>
          <w:lang w:eastAsia="en-US" w:bidi="en-US"/>
        </w:rPr>
        <w:t xml:space="preserve">ак, </w:t>
      </w:r>
      <w:r>
        <w:rPr>
          <w:rFonts w:eastAsia="Lucida Sans Unicode"/>
          <w:color w:val="000000"/>
          <w:sz w:val="28"/>
          <w:szCs w:val="28"/>
          <w:lang w:eastAsia="en-US" w:bidi="en-US"/>
        </w:rPr>
        <w:t xml:space="preserve">в случае выявления </w:t>
      </w:r>
      <w:r w:rsidRPr="008E69E5">
        <w:rPr>
          <w:rFonts w:eastAsia="Lucida Sans Unicode"/>
          <w:color w:val="000000"/>
          <w:sz w:val="28"/>
          <w:szCs w:val="28"/>
          <w:lang w:eastAsia="en-US" w:bidi="en-US"/>
        </w:rPr>
        <w:t>основа</w:t>
      </w:r>
      <w:r>
        <w:rPr>
          <w:rFonts w:eastAsia="Lucida Sans Unicode"/>
          <w:color w:val="000000"/>
          <w:sz w:val="28"/>
          <w:szCs w:val="28"/>
          <w:lang w:eastAsia="en-US" w:bidi="en-US"/>
        </w:rPr>
        <w:t>ний</w:t>
      </w:r>
      <w:r w:rsidRPr="008E69E5">
        <w:rPr>
          <w:rFonts w:eastAsia="Lucida Sans Unicode"/>
          <w:color w:val="000000"/>
          <w:sz w:val="28"/>
          <w:szCs w:val="28"/>
          <w:lang w:eastAsia="en-US" w:bidi="en-US"/>
        </w:rPr>
        <w:t xml:space="preserve"> для приостановления государственного кадастрового учета</w:t>
      </w:r>
      <w:r>
        <w:rPr>
          <w:rFonts w:eastAsia="Lucida Sans Unicode"/>
          <w:color w:val="000000"/>
          <w:sz w:val="28"/>
          <w:szCs w:val="28"/>
          <w:lang w:eastAsia="en-US" w:bidi="en-US"/>
        </w:rPr>
        <w:t xml:space="preserve"> Управление</w:t>
      </w:r>
      <w:r w:rsidRPr="008E69E5">
        <w:rPr>
          <w:rFonts w:eastAsia="Lucida Sans Unicode"/>
          <w:color w:val="000000"/>
          <w:sz w:val="28"/>
          <w:szCs w:val="28"/>
          <w:lang w:eastAsia="en-US" w:bidi="en-US"/>
        </w:rPr>
        <w:t xml:space="preserve"> </w:t>
      </w:r>
      <w:proofErr w:type="spellStart"/>
      <w:r w:rsidRPr="008E69E5">
        <w:rPr>
          <w:rFonts w:eastAsia="Lucida Sans Unicode"/>
          <w:color w:val="000000"/>
          <w:sz w:val="28"/>
          <w:szCs w:val="28"/>
          <w:lang w:eastAsia="en-US" w:bidi="en-US"/>
        </w:rPr>
        <w:t>Рос</w:t>
      </w:r>
      <w:r>
        <w:rPr>
          <w:rFonts w:eastAsia="Lucida Sans Unicode"/>
          <w:color w:val="000000"/>
          <w:sz w:val="28"/>
          <w:szCs w:val="28"/>
          <w:lang w:eastAsia="en-US" w:bidi="en-US"/>
        </w:rPr>
        <w:t>реестра</w:t>
      </w:r>
      <w:proofErr w:type="spellEnd"/>
      <w:r>
        <w:rPr>
          <w:rFonts w:eastAsia="Lucida Sans Unicode"/>
          <w:color w:val="000000"/>
          <w:sz w:val="28"/>
          <w:szCs w:val="28"/>
          <w:lang w:eastAsia="en-US" w:bidi="en-US"/>
        </w:rPr>
        <w:t xml:space="preserve"> по Республике Татарстан доводит данную </w:t>
      </w:r>
      <w:r w:rsidR="00E06A72">
        <w:rPr>
          <w:rFonts w:eastAsia="Lucida Sans Unicode"/>
          <w:color w:val="000000"/>
          <w:sz w:val="28"/>
          <w:szCs w:val="28"/>
          <w:lang w:eastAsia="en-US" w:bidi="en-US"/>
        </w:rPr>
        <w:t xml:space="preserve">информацию до кадастрового инженера, что, в свою очередь, позволяет </w:t>
      </w:r>
      <w:r w:rsidR="00E06A72" w:rsidRPr="008E69E5">
        <w:rPr>
          <w:rFonts w:eastAsia="Lucida Sans Unicode"/>
          <w:color w:val="000000"/>
          <w:sz w:val="28"/>
          <w:szCs w:val="28"/>
          <w:lang w:eastAsia="en-US" w:bidi="en-US"/>
        </w:rPr>
        <w:t>до момента вынесения решения о приостановлении</w:t>
      </w:r>
      <w:r w:rsidR="00E06A72">
        <w:rPr>
          <w:rFonts w:eastAsia="Lucida Sans Unicode"/>
          <w:color w:val="000000"/>
          <w:sz w:val="28"/>
          <w:szCs w:val="28"/>
          <w:lang w:eastAsia="en-US" w:bidi="en-US"/>
        </w:rPr>
        <w:t xml:space="preserve"> исполнителю кадастровых работ исправить документы (технический и межевой планы, акт</w:t>
      </w:r>
      <w:r w:rsidR="00E06A72" w:rsidRPr="008E69E5">
        <w:rPr>
          <w:rFonts w:eastAsia="Lucida Sans Unicode"/>
          <w:color w:val="000000"/>
          <w:sz w:val="28"/>
          <w:szCs w:val="28"/>
          <w:lang w:eastAsia="en-US" w:bidi="en-US"/>
        </w:rPr>
        <w:t xml:space="preserve"> обследования, карты-плана территории)</w:t>
      </w:r>
      <w:r w:rsidR="00E06A72">
        <w:rPr>
          <w:rFonts w:eastAsia="Lucida Sans Unicode"/>
          <w:color w:val="000000"/>
          <w:sz w:val="28"/>
          <w:szCs w:val="28"/>
          <w:lang w:eastAsia="en-US" w:bidi="en-US"/>
        </w:rPr>
        <w:t xml:space="preserve">.  </w:t>
      </w:r>
      <w:r w:rsidR="00E06A72" w:rsidRPr="00E06A72">
        <w:rPr>
          <w:rFonts w:eastAsia="Lucida Sans Unicode"/>
          <w:color w:val="000000"/>
          <w:sz w:val="28"/>
          <w:szCs w:val="28"/>
          <w:lang w:eastAsia="en-US" w:bidi="en-US"/>
        </w:rPr>
        <w:t>Управление применяет данный опыт взаимодействия абсолютно ко всем кадастровым инженерам</w:t>
      </w:r>
      <w:r w:rsidR="00E06A72">
        <w:rPr>
          <w:rFonts w:eastAsia="Lucida Sans Unicode"/>
          <w:color w:val="000000"/>
          <w:sz w:val="28"/>
          <w:szCs w:val="28"/>
          <w:lang w:eastAsia="en-US" w:bidi="en-US"/>
        </w:rPr>
        <w:t xml:space="preserve"> -</w:t>
      </w:r>
      <w:r w:rsidR="00E06A72" w:rsidRPr="00E06A72">
        <w:rPr>
          <w:rFonts w:eastAsia="Lucida Sans Unicode"/>
          <w:color w:val="000000"/>
          <w:sz w:val="28"/>
          <w:szCs w:val="28"/>
          <w:lang w:eastAsia="en-US" w:bidi="en-US"/>
        </w:rPr>
        <w:t xml:space="preserve"> независимо от того, в каком СРО состоит данный кадастровый инженер.</w:t>
      </w:r>
    </w:p>
    <w:p w:rsidR="00143807" w:rsidRPr="005458F3" w:rsidRDefault="00143807" w:rsidP="00143807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1D6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Таким образом, снижение количества отрицательных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решений по кадастровому учету </w:t>
      </w:r>
      <w:r w:rsidRPr="004B1D67">
        <w:rPr>
          <w:rFonts w:ascii="Times New Roman" w:eastAsia="Times New Roman" w:hAnsi="Times New Roman"/>
          <w:color w:val="000000"/>
          <w:sz w:val="28"/>
          <w:szCs w:val="28"/>
        </w:rPr>
        <w:t xml:space="preserve">способствует повышению качества оказываемых услуг </w:t>
      </w:r>
      <w:proofErr w:type="spellStart"/>
      <w:r w:rsidRPr="00143807">
        <w:rPr>
          <w:rFonts w:ascii="Times New Roman" w:eastAsia="Times New Roman" w:hAnsi="Times New Roman"/>
          <w:color w:val="000000"/>
          <w:sz w:val="28"/>
          <w:szCs w:val="28"/>
        </w:rPr>
        <w:t>Росреестра</w:t>
      </w:r>
      <w:proofErr w:type="spellEnd"/>
      <w:r w:rsidRPr="0014380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B1D67">
        <w:rPr>
          <w:rFonts w:ascii="Times New Roman" w:eastAsia="Times New Roman" w:hAnsi="Times New Roman"/>
          <w:color w:val="000000"/>
          <w:sz w:val="28"/>
          <w:szCs w:val="28"/>
        </w:rPr>
        <w:t xml:space="preserve">и улучшению </w:t>
      </w:r>
      <w:proofErr w:type="spellStart"/>
      <w:proofErr w:type="gramStart"/>
      <w:r w:rsidRPr="004B1D67">
        <w:rPr>
          <w:rFonts w:ascii="Times New Roman" w:eastAsia="Times New Roman" w:hAnsi="Times New Roman"/>
          <w:color w:val="000000"/>
          <w:sz w:val="28"/>
          <w:szCs w:val="28"/>
        </w:rPr>
        <w:t>бизнес-среды</w:t>
      </w:r>
      <w:proofErr w:type="spellEnd"/>
      <w:proofErr w:type="gramEnd"/>
      <w:r w:rsidRPr="004B1D67">
        <w:rPr>
          <w:rFonts w:ascii="Times New Roman" w:eastAsia="Times New Roman" w:hAnsi="Times New Roman"/>
          <w:color w:val="000000"/>
          <w:sz w:val="28"/>
          <w:szCs w:val="28"/>
        </w:rPr>
        <w:t xml:space="preserve"> региона.</w:t>
      </w:r>
    </w:p>
    <w:p w:rsidR="00143807" w:rsidRPr="00E06A72" w:rsidRDefault="00BC49AD" w:rsidP="00D54974">
      <w:pPr>
        <w:pStyle w:val="a3"/>
        <w:shd w:val="clear" w:color="auto" w:fill="FFFFFF"/>
        <w:spacing w:after="0" w:line="276" w:lineRule="auto"/>
        <w:ind w:firstLine="709"/>
        <w:jc w:val="both"/>
        <w:rPr>
          <w:rFonts w:eastAsia="Lucida Sans Unicode"/>
          <w:color w:val="000000"/>
          <w:sz w:val="28"/>
          <w:szCs w:val="28"/>
          <w:lang w:eastAsia="en-US" w:bidi="en-US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>Пресс-служба</w:t>
      </w:r>
    </w:p>
    <w:p w:rsidR="00E06A72" w:rsidRPr="008E69E5" w:rsidRDefault="00E06A72" w:rsidP="00E06A72">
      <w:pPr>
        <w:tabs>
          <w:tab w:val="left" w:pos="142"/>
        </w:tabs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</w:p>
    <w:p w:rsidR="008E69E5" w:rsidRDefault="008E69E5" w:rsidP="008E69E5">
      <w:pPr>
        <w:tabs>
          <w:tab w:val="left" w:pos="142"/>
        </w:tabs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</w:p>
    <w:sectPr w:rsidR="008E69E5" w:rsidSect="001C7FB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2848"/>
    <w:rsid w:val="000072D6"/>
    <w:rsid w:val="00143807"/>
    <w:rsid w:val="001C7FB5"/>
    <w:rsid w:val="00212848"/>
    <w:rsid w:val="00445691"/>
    <w:rsid w:val="005C40B9"/>
    <w:rsid w:val="005E408D"/>
    <w:rsid w:val="008710CE"/>
    <w:rsid w:val="00875B73"/>
    <w:rsid w:val="008E69E5"/>
    <w:rsid w:val="0090696C"/>
    <w:rsid w:val="00A7122E"/>
    <w:rsid w:val="00B379DD"/>
    <w:rsid w:val="00BC49AD"/>
    <w:rsid w:val="00BD52F4"/>
    <w:rsid w:val="00C03BF4"/>
    <w:rsid w:val="00D36BA0"/>
    <w:rsid w:val="00D54974"/>
    <w:rsid w:val="00E06A72"/>
    <w:rsid w:val="00F7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284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212848"/>
    <w:pPr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21284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6">
    <w:name w:val="List Paragraph"/>
    <w:aliases w:val="Источник"/>
    <w:basedOn w:val="a"/>
    <w:uiPriority w:val="34"/>
    <w:qFormat/>
    <w:rsid w:val="008E69E5"/>
    <w:pPr>
      <w:spacing w:after="0" w:line="360" w:lineRule="auto"/>
      <w:ind w:left="720" w:right="1075" w:firstLine="851"/>
      <w:contextualSpacing/>
    </w:pPr>
    <w:rPr>
      <w:rFonts w:ascii="Arial" w:eastAsia="Calibri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cp:lastPrinted>2018-08-27T11:29:00Z</cp:lastPrinted>
  <dcterms:created xsi:type="dcterms:W3CDTF">2018-08-27T09:58:00Z</dcterms:created>
  <dcterms:modified xsi:type="dcterms:W3CDTF">2018-08-27T11:33:00Z</dcterms:modified>
</cp:coreProperties>
</file>