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EF" w:rsidRPr="00EC12EF" w:rsidRDefault="00EC12EF" w:rsidP="00EC12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12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Строить садовые и жилые дома можно с уведомления властей</w:t>
      </w:r>
    </w:p>
    <w:p w:rsidR="00EC12EF" w:rsidRPr="00EC12EF" w:rsidRDefault="00EC12EF" w:rsidP="00EC12EF">
      <w:pPr>
        <w:pStyle w:val="a3"/>
        <w:jc w:val="both"/>
        <w:rPr>
          <w:sz w:val="28"/>
          <w:szCs w:val="28"/>
        </w:rPr>
      </w:pPr>
      <w:r w:rsidRPr="00EC12EF">
        <w:rPr>
          <w:sz w:val="28"/>
          <w:szCs w:val="28"/>
        </w:rPr>
        <w:t>Вступил в силу федеральный закон, который ввёл уведомительный порядок в строительстве и реконструкции садовых и индивидуальных домов. Согласно закону, выдача разрешения на строительство индивидуальных домов на участках ИЖС отменяется. Собственник будет обязан направить в орган, выдающий разрешение на строительство, специальное уведомление о возведении жилого дома. Прежний порядок сохраняется только в отношении домов большой площади — свыше 500 кв. м.</w:t>
      </w:r>
      <w:r>
        <w:rPr>
          <w:sz w:val="28"/>
          <w:szCs w:val="28"/>
        </w:rPr>
        <w:t xml:space="preserve"> </w:t>
      </w:r>
      <w:r w:rsidRPr="00EC12EF">
        <w:rPr>
          <w:sz w:val="28"/>
          <w:szCs w:val="28"/>
        </w:rPr>
        <w:t xml:space="preserve">«Уведомить власти необходимо будет и о начале строительства садового дома. После 1 марта 2019  года учесть в кадастре и оформить права на дачный дом, минуя эту процедуру, будет невозможно.  До сих пор на подобных наделах можно было строить без уведомлений и разрешений. Об окончании строительства также нужно будет направить уведомление в исполком или сельсовет. Пока утвержденной формы уведомления нет, но она должна появиться в ближайшее время», - рассказала заместитель директора Кадастровой палаты по РТ Юлия </w:t>
      </w:r>
      <w:proofErr w:type="spellStart"/>
      <w:r w:rsidRPr="00EC12EF">
        <w:rPr>
          <w:sz w:val="28"/>
          <w:szCs w:val="28"/>
        </w:rPr>
        <w:t>Шпалитова</w:t>
      </w:r>
      <w:proofErr w:type="spellEnd"/>
      <w:r w:rsidRPr="00EC12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C12EF">
        <w:rPr>
          <w:sz w:val="28"/>
          <w:szCs w:val="28"/>
        </w:rPr>
        <w:t>В уведомлении, заменившем разрешение на строительство, должны быть указаны паспортные данные обращающегося, кадастровый номер, адрес или описание участка, его разрешенное использование, сведения о правах на участок и данные о параметрах планируемого дома. Также должно быть указано, что индивидуальный дом или садовый не предназначен для раздела на самостоятельные объекты недвижимости.</w:t>
      </w:r>
      <w:r>
        <w:rPr>
          <w:sz w:val="28"/>
          <w:szCs w:val="28"/>
        </w:rPr>
        <w:t xml:space="preserve"> </w:t>
      </w:r>
      <w:r w:rsidRPr="00EC12EF">
        <w:rPr>
          <w:sz w:val="28"/>
          <w:szCs w:val="28"/>
        </w:rPr>
        <w:t xml:space="preserve">Уведомление направляется через портал </w:t>
      </w:r>
      <w:proofErr w:type="spellStart"/>
      <w:r w:rsidRPr="00EC12EF">
        <w:rPr>
          <w:sz w:val="28"/>
          <w:szCs w:val="28"/>
        </w:rPr>
        <w:t>госуслуг</w:t>
      </w:r>
      <w:proofErr w:type="spellEnd"/>
      <w:r w:rsidRPr="00EC12EF">
        <w:rPr>
          <w:sz w:val="28"/>
          <w:szCs w:val="28"/>
        </w:rPr>
        <w:t>, МФЦ, почтой с уведомлением о вручении.</w:t>
      </w:r>
      <w:r>
        <w:rPr>
          <w:sz w:val="28"/>
          <w:szCs w:val="28"/>
        </w:rPr>
        <w:t xml:space="preserve"> </w:t>
      </w:r>
      <w:r w:rsidRPr="00EC12EF">
        <w:rPr>
          <w:sz w:val="28"/>
          <w:szCs w:val="28"/>
        </w:rPr>
        <w:t>В ответ собственник должен получить от органа власти извещение о  соответствии параметров будущего объекта требованиям правил землепользования и застройки, документации по планировке территории и федерального законодательства. Власти будут обязаны направить документ владельцу участка не позднее семи рабочих дней с момента получения уведомления о начале строительства.</w:t>
      </w:r>
      <w:r>
        <w:rPr>
          <w:sz w:val="28"/>
          <w:szCs w:val="28"/>
        </w:rPr>
        <w:t xml:space="preserve"> </w:t>
      </w:r>
      <w:r w:rsidRPr="00EC12EF">
        <w:rPr>
          <w:sz w:val="28"/>
          <w:szCs w:val="28"/>
        </w:rPr>
        <w:t> Закон установил и единые  требования к строительству домов на участках ИЖС ЛПХ в черте населенных пунктов, а также жилых и садовых домов на садовых участках. Указано, что дома должны быть ограничены тремя этажами и не могут быть выше 20 м.</w:t>
      </w:r>
    </w:p>
    <w:p w:rsidR="002A43FC" w:rsidRPr="00EC12EF" w:rsidRDefault="00EC12EF">
      <w:pPr>
        <w:rPr>
          <w:rFonts w:ascii="Times New Roman" w:hAnsi="Times New Roman" w:cs="Times New Roman"/>
          <w:sz w:val="28"/>
          <w:szCs w:val="28"/>
        </w:rPr>
      </w:pPr>
      <w:r w:rsidRPr="00EC12EF">
        <w:rPr>
          <w:rFonts w:ascii="Times New Roman" w:hAnsi="Times New Roman" w:cs="Times New Roman"/>
          <w:sz w:val="28"/>
          <w:szCs w:val="28"/>
        </w:rPr>
        <w:t>Пресс-служба Кадастровой палаты по РТ</w:t>
      </w:r>
    </w:p>
    <w:sectPr w:rsidR="002A43FC" w:rsidRPr="00EC12EF" w:rsidSect="00EC12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2EF"/>
    <w:rsid w:val="002A43FC"/>
    <w:rsid w:val="00EC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FC"/>
  </w:style>
  <w:style w:type="paragraph" w:styleId="1">
    <w:name w:val="heading 1"/>
    <w:basedOn w:val="a"/>
    <w:link w:val="10"/>
    <w:uiPriority w:val="9"/>
    <w:qFormat/>
    <w:rsid w:val="00EC1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2018-08-15T05:17:00Z</dcterms:created>
  <dcterms:modified xsi:type="dcterms:W3CDTF">2018-08-15T05:20:00Z</dcterms:modified>
</cp:coreProperties>
</file>