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E7E" w:rsidRPr="00D86E7E" w:rsidRDefault="00D86E7E" w:rsidP="00D86E7E">
      <w:pPr>
        <w:pStyle w:val="a3"/>
        <w:spacing w:line="276" w:lineRule="auto"/>
        <w:rPr>
          <w:b/>
          <w:sz w:val="28"/>
          <w:szCs w:val="28"/>
        </w:rPr>
      </w:pPr>
      <w:r w:rsidRPr="00D86E7E">
        <w:rPr>
          <w:b/>
          <w:sz w:val="28"/>
          <w:szCs w:val="28"/>
        </w:rPr>
        <w:t xml:space="preserve">Большинство татарстанцев  запрашивают сведения из ЕГРН в электронном </w:t>
      </w:r>
      <w:r>
        <w:rPr>
          <w:b/>
          <w:sz w:val="28"/>
          <w:szCs w:val="28"/>
        </w:rPr>
        <w:t>виде</w:t>
      </w:r>
    </w:p>
    <w:p w:rsidR="00D86E7E" w:rsidRDefault="00D86E7E" w:rsidP="00D86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B0">
        <w:rPr>
          <w:rFonts w:ascii="Times New Roman" w:hAnsi="Times New Roman" w:cs="Times New Roman"/>
          <w:sz w:val="28"/>
          <w:szCs w:val="28"/>
        </w:rPr>
        <w:t xml:space="preserve">С начала этого года татарстанцы запросили в Едином государственном реестре недвижимости более 400 тысяч сведений. Из них более 350 тысяч  в электронном виде.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6807B0">
        <w:rPr>
          <w:rFonts w:ascii="Times New Roman" w:hAnsi="Times New Roman" w:cs="Times New Roman"/>
          <w:sz w:val="28"/>
          <w:szCs w:val="28"/>
        </w:rPr>
        <w:t>83% заявителей пожелали получить необходимую информацию не на бумаге, а в виде электронного документа.  Он заверяется электронной цифровой подписью и также легитимен, как и  бумажный.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E7E" w:rsidRDefault="00D86E7E" w:rsidP="00D86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B0">
        <w:rPr>
          <w:rFonts w:ascii="Times New Roman" w:hAnsi="Times New Roman" w:cs="Times New Roman"/>
          <w:sz w:val="28"/>
          <w:szCs w:val="28"/>
        </w:rPr>
        <w:t xml:space="preserve"> Выбор в пользу  электронного запроса  аргументирован – так получить необходимые сведения проще, быстрее, и дешевле. Информация может потребоваться при совершении любых действий с недвижимостью </w:t>
      </w:r>
      <w:proofErr w:type="gramStart"/>
      <w:r w:rsidRPr="006807B0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6807B0">
        <w:rPr>
          <w:rFonts w:ascii="Times New Roman" w:hAnsi="Times New Roman" w:cs="Times New Roman"/>
          <w:sz w:val="28"/>
          <w:szCs w:val="28"/>
        </w:rPr>
        <w:t>упли-продажи, вступлении в наследство сдаче в аренду или оформлении кредита под залог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07B0">
        <w:rPr>
          <w:rFonts w:ascii="Times New Roman" w:hAnsi="Times New Roman" w:cs="Times New Roman"/>
          <w:sz w:val="28"/>
          <w:szCs w:val="28"/>
        </w:rPr>
        <w:t xml:space="preserve"> Чаще всего татарстанцы запрашивают выписку из ЕГРН  «Об основных характеристиках и зарегистрированных правах на объект недвижимости». Эта выписка расскажет о том, кто является собственником объекта недвижимости, и что </w:t>
      </w:r>
      <w:proofErr w:type="gramStart"/>
      <w:r w:rsidRPr="006807B0">
        <w:rPr>
          <w:rFonts w:ascii="Times New Roman" w:hAnsi="Times New Roman" w:cs="Times New Roman"/>
          <w:sz w:val="28"/>
          <w:szCs w:val="28"/>
        </w:rPr>
        <w:t>из себя предс</w:t>
      </w:r>
      <w:r>
        <w:rPr>
          <w:rFonts w:ascii="Times New Roman" w:hAnsi="Times New Roman" w:cs="Times New Roman"/>
          <w:sz w:val="28"/>
          <w:szCs w:val="28"/>
        </w:rPr>
        <w:t>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здание или сооружение, какова  площадь земельного участка, вид его разрешенного использования, кадастровая стоимость. </w:t>
      </w:r>
      <w:r w:rsidRPr="006807B0">
        <w:rPr>
          <w:rFonts w:ascii="Times New Roman" w:hAnsi="Times New Roman" w:cs="Times New Roman"/>
          <w:sz w:val="28"/>
          <w:szCs w:val="28"/>
        </w:rPr>
        <w:t xml:space="preserve"> С начала года Кадастровая палата по РТ обработала уже более 144 тысяч таких запросов. Из них  более 114 тысяч заявители получили в электронном виде в формате </w:t>
      </w:r>
      <w:r w:rsidRPr="006807B0">
        <w:rPr>
          <w:rFonts w:ascii="Times New Roman" w:hAnsi="Times New Roman" w:cs="Times New Roman"/>
          <w:sz w:val="28"/>
          <w:szCs w:val="28"/>
          <w:lang w:val="en-US"/>
        </w:rPr>
        <w:t>xml</w:t>
      </w:r>
      <w:r w:rsidRPr="00680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E7E" w:rsidRPr="006807B0" w:rsidRDefault="00D86E7E" w:rsidP="00D86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B0">
        <w:rPr>
          <w:rFonts w:ascii="Times New Roman" w:hAnsi="Times New Roman" w:cs="Times New Roman"/>
          <w:sz w:val="28"/>
          <w:szCs w:val="28"/>
        </w:rPr>
        <w:t xml:space="preserve">«У обычного пользователя </w:t>
      </w:r>
      <w:proofErr w:type="spellStart"/>
      <w:r w:rsidRPr="006807B0">
        <w:rPr>
          <w:rFonts w:ascii="Times New Roman" w:hAnsi="Times New Roman" w:cs="Times New Roman"/>
          <w:sz w:val="28"/>
          <w:szCs w:val="28"/>
        </w:rPr>
        <w:t>Интеренета</w:t>
      </w:r>
      <w:proofErr w:type="spellEnd"/>
      <w:r w:rsidRPr="006807B0">
        <w:rPr>
          <w:rFonts w:ascii="Times New Roman" w:hAnsi="Times New Roman" w:cs="Times New Roman"/>
          <w:sz w:val="28"/>
          <w:szCs w:val="28"/>
        </w:rPr>
        <w:t xml:space="preserve"> при получении таких документов возникают вопросы по его прочтению, поскольку для нормального его отображения необходим инструмент</w:t>
      </w:r>
      <w:r w:rsidR="005B042C">
        <w:rPr>
          <w:rFonts w:ascii="Times New Roman" w:hAnsi="Times New Roman" w:cs="Times New Roman"/>
          <w:sz w:val="28"/>
          <w:szCs w:val="28"/>
        </w:rPr>
        <w:t>.</w:t>
      </w:r>
      <w:r w:rsidRPr="006807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7B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807B0">
        <w:rPr>
          <w:rFonts w:ascii="Times New Roman" w:hAnsi="Times New Roman" w:cs="Times New Roman"/>
          <w:sz w:val="28"/>
          <w:szCs w:val="28"/>
        </w:rPr>
        <w:t xml:space="preserve">днако, это не повод для беспокойства. Перевести в  печатный вид достаточно просто, - уточнил начальник отдела предоставления сведений Кадастровой палаты по РТ Адель </w:t>
      </w:r>
      <w:proofErr w:type="spellStart"/>
      <w:r w:rsidRPr="006807B0">
        <w:rPr>
          <w:rFonts w:ascii="Times New Roman" w:hAnsi="Times New Roman" w:cs="Times New Roman"/>
          <w:sz w:val="28"/>
          <w:szCs w:val="28"/>
        </w:rPr>
        <w:t>Валеев</w:t>
      </w:r>
      <w:proofErr w:type="spellEnd"/>
      <w:r w:rsidRPr="006807B0">
        <w:rPr>
          <w:rFonts w:ascii="Times New Roman" w:hAnsi="Times New Roman" w:cs="Times New Roman"/>
          <w:sz w:val="28"/>
          <w:szCs w:val="28"/>
        </w:rPr>
        <w:t xml:space="preserve">. Для этого  на Портале </w:t>
      </w:r>
      <w:proofErr w:type="spellStart"/>
      <w:r w:rsidRPr="006807B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807B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07B0">
        <w:rPr>
          <w:rFonts w:ascii="Times New Roman" w:hAnsi="Times New Roman" w:cs="Times New Roman"/>
          <w:sz w:val="28"/>
          <w:szCs w:val="28"/>
          <w:lang w:val="en-US"/>
        </w:rPr>
        <w:t>rosreestr</w:t>
      </w:r>
      <w:proofErr w:type="spellEnd"/>
      <w:r w:rsidRPr="006807B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807B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807B0">
        <w:rPr>
          <w:rFonts w:ascii="Times New Roman" w:hAnsi="Times New Roman" w:cs="Times New Roman"/>
          <w:sz w:val="28"/>
          <w:szCs w:val="28"/>
        </w:rPr>
        <w:t>)  существует специальный сервис (раздел «Проверка электронного документа»)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6807B0">
        <w:rPr>
          <w:rFonts w:ascii="Times New Roman" w:hAnsi="Times New Roman" w:cs="Times New Roman"/>
          <w:sz w:val="28"/>
          <w:szCs w:val="28"/>
        </w:rPr>
        <w:t xml:space="preserve">  С помощью него за несколько минут можно сформировать документ в  понятном  для человека виде и проверить корректность электронной цифровой подписи, которой такой документ подписан. </w:t>
      </w:r>
    </w:p>
    <w:p w:rsidR="00D86E7E" w:rsidRPr="006807B0" w:rsidRDefault="00D86E7E" w:rsidP="00D86E7E">
      <w:pPr>
        <w:pStyle w:val="a3"/>
        <w:spacing w:line="276" w:lineRule="auto"/>
        <w:rPr>
          <w:sz w:val="28"/>
          <w:szCs w:val="28"/>
        </w:rPr>
      </w:pPr>
    </w:p>
    <w:p w:rsidR="00D86E7E" w:rsidRPr="006807B0" w:rsidRDefault="00D86E7E" w:rsidP="00D86E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6E7E" w:rsidRPr="006807B0" w:rsidRDefault="00D86E7E" w:rsidP="00D86E7E">
      <w:pPr>
        <w:rPr>
          <w:rFonts w:ascii="Times New Roman" w:hAnsi="Times New Roman" w:cs="Times New Roman"/>
          <w:sz w:val="28"/>
          <w:szCs w:val="28"/>
        </w:rPr>
      </w:pPr>
    </w:p>
    <w:p w:rsidR="001B5BB1" w:rsidRDefault="001B5BB1"/>
    <w:sectPr w:rsidR="001B5BB1" w:rsidSect="00D86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6E7E"/>
    <w:rsid w:val="001B5BB1"/>
    <w:rsid w:val="005B042C"/>
    <w:rsid w:val="00D8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2018-05-21T12:30:00Z</dcterms:created>
  <dcterms:modified xsi:type="dcterms:W3CDTF">2018-05-21T12:30:00Z</dcterms:modified>
</cp:coreProperties>
</file>