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8E" w:rsidRPr="0037561A" w:rsidRDefault="00FC668E" w:rsidP="00FC668E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7561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Налог на снесенный дом не  придет, если вовремя прекратить право собственности. </w:t>
      </w:r>
    </w:p>
    <w:p w:rsidR="00FC668E" w:rsidRDefault="00FC668E" w:rsidP="00FC668E">
      <w:pPr>
        <w:pStyle w:val="a3"/>
        <w:shd w:val="clear" w:color="auto" w:fill="FFFFFF"/>
        <w:spacing w:before="0" w:beforeAutospacing="0" w:after="2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B2773B">
        <w:rPr>
          <w:color w:val="333333"/>
          <w:sz w:val="28"/>
          <w:szCs w:val="28"/>
          <w:shd w:val="clear" w:color="auto" w:fill="FFFFFF"/>
        </w:rPr>
        <w:t>Владельцы недвижимости сталкиваются с ситуацией, когда старенький дом уже снесен, а на него приходит налог. Такое зачастую случается по причине того, что гражданин не снял дом с кадастрового учета и не прекратил право собственности. Сведения о нем</w:t>
      </w:r>
      <w:r>
        <w:rPr>
          <w:color w:val="333333"/>
          <w:sz w:val="28"/>
          <w:szCs w:val="28"/>
          <w:shd w:val="clear" w:color="auto" w:fill="FFFFFF"/>
        </w:rPr>
        <w:t xml:space="preserve">, </w:t>
      </w:r>
      <w:r w:rsidRPr="00B2773B">
        <w:rPr>
          <w:color w:val="333333"/>
          <w:sz w:val="28"/>
          <w:szCs w:val="28"/>
          <w:shd w:val="clear" w:color="auto" w:fill="FFFFFF"/>
        </w:rPr>
        <w:t>по</w:t>
      </w:r>
      <w:r w:rsidR="0019515B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- прежнему, </w:t>
      </w:r>
      <w:r w:rsidRPr="00B2773B">
        <w:rPr>
          <w:color w:val="333333"/>
          <w:sz w:val="28"/>
          <w:szCs w:val="28"/>
          <w:shd w:val="clear" w:color="auto" w:fill="FFFFFF"/>
        </w:rPr>
        <w:t xml:space="preserve"> хранятся в Едином государственном реестре недвижимости и, соответственно, направляются в налоговую службу. Между тем, снятие объекта недвижимости с кадастрового учета – процедура несложная. Необходимо обратиться к кадастровому инженеру и подготовить акт обследования, который и  подтверждает прекращение существования дома. Небольшой пакет документов, включающий в себя, в том числе, заявление на одновременное снятие с кадастрового учета и прекращение права собственности,</w:t>
      </w:r>
      <w:r>
        <w:rPr>
          <w:color w:val="333333"/>
          <w:sz w:val="28"/>
          <w:szCs w:val="28"/>
          <w:shd w:val="clear" w:color="auto" w:fill="FFFFFF"/>
        </w:rPr>
        <w:t xml:space="preserve"> акт обследования </w:t>
      </w:r>
      <w:r w:rsidRPr="00B2773B">
        <w:rPr>
          <w:color w:val="333333"/>
          <w:sz w:val="28"/>
          <w:szCs w:val="28"/>
          <w:shd w:val="clear" w:color="auto" w:fill="FFFFFF"/>
        </w:rPr>
        <w:t xml:space="preserve"> подается либо чрез «личный кабинет» на портале Росреестра</w:t>
      </w:r>
      <w:r>
        <w:rPr>
          <w:color w:val="333333"/>
          <w:sz w:val="28"/>
          <w:szCs w:val="28"/>
          <w:shd w:val="clear" w:color="auto" w:fill="FFFFFF"/>
        </w:rPr>
        <w:t xml:space="preserve"> (в данном случае необходима электронная цифровая подпись)</w:t>
      </w:r>
      <w:r w:rsidRPr="00B2773B">
        <w:rPr>
          <w:color w:val="333333"/>
          <w:sz w:val="28"/>
          <w:szCs w:val="28"/>
          <w:shd w:val="clear" w:color="auto" w:fill="FFFFFF"/>
        </w:rPr>
        <w:t xml:space="preserve"> либо в МФЦ. После снятия с учета заявитель получает на руки выписку о том, что объект не чи</w:t>
      </w:r>
      <w:r>
        <w:rPr>
          <w:color w:val="333333"/>
          <w:sz w:val="28"/>
          <w:szCs w:val="28"/>
          <w:shd w:val="clear" w:color="auto" w:fill="FFFFFF"/>
        </w:rPr>
        <w:t>слится больше на учете в органе</w:t>
      </w:r>
      <w:r w:rsidRPr="00B2773B">
        <w:rPr>
          <w:color w:val="333333"/>
          <w:sz w:val="28"/>
          <w:szCs w:val="28"/>
          <w:shd w:val="clear" w:color="auto" w:fill="FFFFFF"/>
        </w:rPr>
        <w:t xml:space="preserve"> регистрации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B2773B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37561A" w:rsidRDefault="0037561A" w:rsidP="00FC668E">
      <w:pPr>
        <w:pStyle w:val="a3"/>
        <w:shd w:val="clear" w:color="auto" w:fill="FFFFFF"/>
        <w:spacing w:before="0" w:beforeAutospacing="0" w:after="25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37561A" w:rsidRDefault="0037561A" w:rsidP="00FC668E">
      <w:pPr>
        <w:pStyle w:val="a3"/>
        <w:shd w:val="clear" w:color="auto" w:fill="FFFFFF"/>
        <w:spacing w:before="0" w:beforeAutospacing="0" w:after="25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Пресс-служба Кадастровой палаты по РТ</w:t>
      </w:r>
    </w:p>
    <w:p w:rsidR="00FC668E" w:rsidRDefault="00FC668E" w:rsidP="00FC668E">
      <w:pPr>
        <w:pStyle w:val="a3"/>
        <w:shd w:val="clear" w:color="auto" w:fill="FFFFFF"/>
        <w:spacing w:before="0" w:beforeAutospacing="0" w:after="25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FC668E" w:rsidRPr="008A33C4" w:rsidRDefault="00FC668E" w:rsidP="00FC668E">
      <w:pPr>
        <w:pStyle w:val="a3"/>
        <w:shd w:val="clear" w:color="auto" w:fill="FFFFFF"/>
        <w:spacing w:before="0" w:beforeAutospacing="0" w:after="250" w:afterAutospacing="0"/>
        <w:jc w:val="both"/>
        <w:rPr>
          <w:rFonts w:ascii="Arial" w:hAnsi="Arial" w:cs="Arial"/>
          <w:color w:val="333333"/>
          <w:sz w:val="18"/>
          <w:szCs w:val="18"/>
        </w:rPr>
      </w:pPr>
    </w:p>
    <w:p w:rsidR="00FC668E" w:rsidRPr="00B2773B" w:rsidRDefault="00FC668E" w:rsidP="00FC66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27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C668E" w:rsidRPr="00B2773B" w:rsidRDefault="00FC668E" w:rsidP="00FC668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C668E" w:rsidRPr="00B2773B" w:rsidRDefault="00FC668E" w:rsidP="00FC66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EC2" w:rsidRDefault="00B31EC2"/>
    <w:sectPr w:rsidR="00B31EC2" w:rsidSect="00B27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FC668E"/>
    <w:rsid w:val="0019515B"/>
    <w:rsid w:val="0037561A"/>
    <w:rsid w:val="00B31EC2"/>
    <w:rsid w:val="00B853C3"/>
    <w:rsid w:val="00FC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3</cp:revision>
  <dcterms:created xsi:type="dcterms:W3CDTF">2018-05-17T10:27:00Z</dcterms:created>
  <dcterms:modified xsi:type="dcterms:W3CDTF">2018-05-17T10:40:00Z</dcterms:modified>
</cp:coreProperties>
</file>