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C" w:rsidRPr="00332E2C" w:rsidRDefault="00332E2C" w:rsidP="00AD2592">
      <w:pPr>
        <w:keepNext/>
        <w:spacing w:after="0" w:line="240" w:lineRule="auto"/>
        <w:ind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</w:rPr>
        <w:drawing>
          <wp:inline distT="0" distB="0" distL="0" distR="0">
            <wp:extent cx="628650" cy="80949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9136DC" w:rsidRDefault="009136D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6DC" w:rsidRDefault="009136DC" w:rsidP="00913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15.12.2016                                                                               </w:t>
      </w:r>
      <w:r w:rsidR="00AD25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706E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№ 75</w:t>
      </w:r>
    </w:p>
    <w:p w:rsidR="009136DC" w:rsidRPr="00332E2C" w:rsidRDefault="009136DC" w:rsidP="009136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2E2C" w:rsidRPr="00332E2C" w:rsidRDefault="00332E2C" w:rsidP="0033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6DC" w:rsidRPr="009136DC" w:rsidRDefault="009136DC" w:rsidP="009136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136D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О прогнозном плане (программе) </w:t>
      </w:r>
      <w:r w:rsidRPr="009136DC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>приватизации имущества,</w:t>
      </w:r>
    </w:p>
    <w:p w:rsidR="009136DC" w:rsidRPr="009136DC" w:rsidRDefault="009136DC" w:rsidP="009136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9136DC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находящегося в собственности </w:t>
      </w:r>
      <w:r w:rsidRPr="009136DC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>муниципального образования</w:t>
      </w:r>
    </w:p>
    <w:p w:rsidR="009136DC" w:rsidRPr="009136DC" w:rsidRDefault="009136DC" w:rsidP="00913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D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Pr="009136D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Нурлатский </w:t>
      </w:r>
      <w:r w:rsidRPr="009136D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муниципальный </w:t>
      </w:r>
      <w:r w:rsidRPr="00913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район» Республики Татарстан на 201</w:t>
      </w:r>
      <w:r w:rsidRPr="00913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913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CC492D" w:rsidRDefault="00CC492D" w:rsidP="00CC4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92D" w:rsidRDefault="00CC492D" w:rsidP="009136D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 50,51, 85 Федерального закона от 06.10.2003 г. </w:t>
      </w:r>
      <w:r w:rsidR="009136D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 «Об общих принципах организации местного самоуправления в Российской Федерации», Федеральным законом от 21.12.2001г. № 178-ФЗ «О приватизации государственного и муниципального имущества», Уставом муниципального образования Нурлатского муниципального района Республики Татарстан    Совет Нурлатского муниципального района Республики Татарстан   </w:t>
      </w:r>
      <w:r w:rsidRPr="009136D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C492D" w:rsidRDefault="00CC492D" w:rsidP="009136D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Прогнозный план приватизации </w:t>
      </w:r>
      <w:r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имущества,</w:t>
      </w:r>
      <w:r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находящегося в собственности </w:t>
      </w:r>
      <w:r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Нурлатский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район» Республики Татарстан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 (приложение №1).</w:t>
      </w:r>
    </w:p>
    <w:p w:rsidR="00CC492D" w:rsidRDefault="00CC492D" w:rsidP="00913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2.Предложить  МКУ «Палате имущественных и земельных отношений Нурлатского муниципального района Республики Татарстан» осуществить необходимые подготовительные мероприятия для исполнения Прогнозного плана приватизации </w:t>
      </w:r>
      <w:r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имущества,</w:t>
      </w:r>
      <w:r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находящегося в собственности </w:t>
      </w:r>
      <w:r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Нурлатский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район» Республики Татарстан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92D" w:rsidRDefault="00CC492D" w:rsidP="009136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3.Опубликовать настоящее решение на официальном сайте Нурлатского муниципального района Республики Татарстан. </w:t>
      </w:r>
    </w:p>
    <w:p w:rsidR="00CC492D" w:rsidRDefault="00CC492D" w:rsidP="00AD2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руководителя Исполнительного комитета Нурлатского муниципальног</w:t>
      </w:r>
      <w:r w:rsidR="009136DC">
        <w:rPr>
          <w:rFonts w:ascii="Times New Roman" w:hAnsi="Times New Roman" w:cs="Times New Roman"/>
          <w:sz w:val="28"/>
          <w:szCs w:val="28"/>
        </w:rPr>
        <w:t xml:space="preserve">о района Республики Татарстан  </w:t>
      </w:r>
      <w:proofErr w:type="spellStart"/>
      <w:r w:rsidR="009136DC">
        <w:rPr>
          <w:rFonts w:ascii="Times New Roman" w:hAnsi="Times New Roman" w:cs="Times New Roman"/>
          <w:sz w:val="28"/>
          <w:szCs w:val="28"/>
        </w:rPr>
        <w:t>Р.Х.Мурадымова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7A2" w:rsidRDefault="008C37A2" w:rsidP="00AD2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6DC" w:rsidRDefault="009136DC" w:rsidP="00CC49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C492D" w:rsidRDefault="00CC492D" w:rsidP="00CC49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="009136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37A2" w:rsidRPr="008C37A2" w:rsidRDefault="009136DC" w:rsidP="008C37A2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C49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8C37A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C37A2">
        <w:rPr>
          <w:rFonts w:ascii="Times New Roman" w:hAnsi="Times New Roman" w:cs="Times New Roman"/>
          <w:sz w:val="28"/>
          <w:szCs w:val="28"/>
        </w:rPr>
        <w:t>Р.А.Кузюров</w:t>
      </w:r>
      <w:proofErr w:type="spellEnd"/>
    </w:p>
    <w:p w:rsidR="00CC492D" w:rsidRPr="009136DC" w:rsidRDefault="00E92C45" w:rsidP="00E92C4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CC492D" w:rsidRPr="009136D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2C45" w:rsidRDefault="00E92C45" w:rsidP="00E92C4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Нурлатского</w:t>
      </w:r>
    </w:p>
    <w:p w:rsidR="00E92C45" w:rsidRDefault="00E92C45" w:rsidP="00E92C4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C492D" w:rsidRPr="009136DC" w:rsidRDefault="00E92C45" w:rsidP="00E92C45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C492D" w:rsidRPr="009136DC" w:rsidRDefault="00E92C45" w:rsidP="00E9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C37A2">
        <w:rPr>
          <w:rFonts w:ascii="Times New Roman" w:hAnsi="Times New Roman" w:cs="Times New Roman"/>
          <w:sz w:val="24"/>
          <w:szCs w:val="24"/>
        </w:rPr>
        <w:t xml:space="preserve"> от 15</w:t>
      </w:r>
      <w:r>
        <w:rPr>
          <w:rFonts w:ascii="Times New Roman" w:hAnsi="Times New Roman" w:cs="Times New Roman"/>
          <w:sz w:val="24"/>
          <w:szCs w:val="24"/>
        </w:rPr>
        <w:t>.12.2016 г. № 80</w:t>
      </w:r>
      <w:r w:rsidR="00CC492D" w:rsidRPr="009136DC">
        <w:rPr>
          <w:rFonts w:ascii="Times New Roman" w:hAnsi="Times New Roman" w:cs="Times New Roman"/>
          <w:sz w:val="24"/>
          <w:szCs w:val="24"/>
        </w:rPr>
        <w:t>.</w:t>
      </w:r>
    </w:p>
    <w:p w:rsidR="00CC492D" w:rsidRDefault="00CC492D" w:rsidP="00E92C45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9136DC" w:rsidRDefault="009136DC" w:rsidP="00CC492D">
      <w:pPr>
        <w:shd w:val="clear" w:color="auto" w:fill="FFFFFF"/>
        <w:spacing w:after="0" w:line="240" w:lineRule="auto"/>
        <w:ind w:left="3254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9136DC" w:rsidRDefault="009136DC" w:rsidP="00CC492D">
      <w:pPr>
        <w:shd w:val="clear" w:color="auto" w:fill="FFFFFF"/>
        <w:spacing w:after="0" w:line="240" w:lineRule="auto"/>
        <w:ind w:left="3254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8C37A2" w:rsidRDefault="008C37A2" w:rsidP="00CC492D">
      <w:pPr>
        <w:shd w:val="clear" w:color="auto" w:fill="FFFFFF"/>
        <w:spacing w:after="0" w:line="240" w:lineRule="auto"/>
        <w:ind w:left="3254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CC492D" w:rsidRDefault="00CC492D" w:rsidP="00CC492D">
      <w:pPr>
        <w:shd w:val="clear" w:color="auto" w:fill="FFFFFF"/>
        <w:spacing w:after="0" w:line="240" w:lineRule="auto"/>
        <w:ind w:left="3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Прогнозный план (программа)</w:t>
      </w:r>
    </w:p>
    <w:p w:rsidR="00CC492D" w:rsidRDefault="00CC492D" w:rsidP="00CC492D">
      <w:pPr>
        <w:shd w:val="clear" w:color="auto" w:fill="FFFFFF"/>
        <w:spacing w:after="0" w:line="240" w:lineRule="auto"/>
        <w:ind w:left="610" w:firstLine="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приватизации имущества, находящегося в собственности 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муниципального образования  «Нурлатский муниципальный район»</w:t>
      </w:r>
    </w:p>
    <w:p w:rsidR="00CC492D" w:rsidRDefault="00CC492D" w:rsidP="00CC492D">
      <w:pPr>
        <w:shd w:val="clear" w:color="auto" w:fill="FFFFFF"/>
        <w:spacing w:after="0" w:line="240" w:lineRule="auto"/>
        <w:ind w:left="30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 на 2017 год</w:t>
      </w:r>
    </w:p>
    <w:p w:rsidR="00CC492D" w:rsidRDefault="00CC492D" w:rsidP="00CC492D">
      <w:pPr>
        <w:shd w:val="clear" w:color="auto" w:fill="FFFFFF"/>
        <w:spacing w:after="0" w:line="240" w:lineRule="auto"/>
        <w:ind w:left="2891"/>
        <w:rPr>
          <w:rFonts w:ascii="Times New Roman" w:hAnsi="Times New Roman" w:cs="Times New Roman"/>
          <w:sz w:val="28"/>
          <w:szCs w:val="28"/>
        </w:rPr>
      </w:pPr>
    </w:p>
    <w:p w:rsidR="00CC492D" w:rsidRDefault="00CC492D" w:rsidP="00CC49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 Общие положения</w:t>
      </w:r>
    </w:p>
    <w:p w:rsidR="00E92C45" w:rsidRDefault="00E92C45" w:rsidP="00CC49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92D" w:rsidRDefault="00CC492D" w:rsidP="00CC492D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87" w:firstLine="75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Прогнозный план (программа) приватизации имущества, находящегося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собственности муниципального образования «Нурлатский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район» Республики Татарстан (далее муниципальное имущество) на 2017 год разработан в соответствии с Федеральным законом от 21.12.2001 г. № 178-ФЗ "О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приватизации государственного и муниципального имущества"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06.10.2003 года № 131 - ФЗ «Об общих принципах организации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местного самоуправления в Российской Федерации», Уставом муниципального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 «Нурлатский муниципальный район» Республики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Татарстан.</w:t>
      </w:r>
    </w:p>
    <w:p w:rsidR="00CC492D" w:rsidRDefault="00CC492D" w:rsidP="00CC492D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87" w:firstLine="7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Приватизация муниципального имущества в 2017 году направлена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повышение   эффективности   управления   муниципальной собственностью,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привлечение инвестиций на содержание объектов недвижимости,  формирование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источников   покрытия   дефицита   бюджета   от   продажи   муниципального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имущества.</w:t>
      </w:r>
    </w:p>
    <w:p w:rsidR="00CC492D" w:rsidRDefault="00CC492D" w:rsidP="00CC492D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87" w:firstLine="7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21.12.2001 г. № 178-ФЗ "О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приватизации государственного и муниципального имущества" приватизацию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имущества предполагается проводить путем продажи на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аукционе или конкурсе и другими способами, предусмотренными законом.</w:t>
      </w:r>
    </w:p>
    <w:p w:rsidR="00CC492D" w:rsidRDefault="00CC492D" w:rsidP="00CC492D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9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92D" w:rsidRDefault="00CC492D" w:rsidP="00CC49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2. Муниципальное имущество, подлежащее приватизации</w:t>
      </w:r>
    </w:p>
    <w:tbl>
      <w:tblPr>
        <w:tblpPr w:leftFromText="180" w:rightFromText="180" w:bottomFromText="200" w:vertAnchor="text" w:horzAnchor="margin" w:tblpX="-244" w:tblpY="241"/>
        <w:tblW w:w="102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794"/>
        <w:gridCol w:w="2648"/>
        <w:gridCol w:w="1885"/>
        <w:gridCol w:w="2266"/>
      </w:tblGrid>
      <w:tr w:rsidR="00CC492D" w:rsidTr="00AD2592">
        <w:trPr>
          <w:trHeight w:hRule="exact" w:val="10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 xml:space="preserve">№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/п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Местонахождение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Год выпуска, год ввода в эксплуатацию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приватизации</w:t>
            </w:r>
          </w:p>
        </w:tc>
      </w:tr>
      <w:tr w:rsidR="00CC492D" w:rsidTr="00AD2592">
        <w:trPr>
          <w:trHeight w:hRule="exact" w:val="11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CC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423040, РТ, Нурлатский 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урлат, ул. Советская, д.98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3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Зерносклад, назначение: нежилое,  площадь  907,9 кв.м.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92" w:rsidRDefault="00AD2592" w:rsidP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 w:rsidP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 w:rsidP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423023, Республика Татарстан, Нурлатский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юрнясево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592" w:rsidRDefault="00AD2592" w:rsidP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2-3 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Зерносклад, назначение: нежилое,  площадь 967,8  кв.м.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2592" w:rsidRDefault="00AD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2-3 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2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котельной (ЦРМ), назначение: нежилое,  площадь  1390,7  кв.м.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2592" w:rsidRDefault="00AD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2-3 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 площадь 479,9  кв.м.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2592" w:rsidRDefault="00AD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 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склад, назначение: нежилое,  площадь  236,0  кв.м.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2592" w:rsidRDefault="00AD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склад круглый,  назначение: нежилое,  площадь 236,0  кв.м.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2592" w:rsidRDefault="00AD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 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2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назначение: нежилое,  площадь 1097,5  кв.м.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2592" w:rsidRDefault="00AD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 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7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Крытый ток,  назначение: нежилое,  площадь 1770,7  кв.м.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2592" w:rsidRDefault="00AD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 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7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Зерносушилка  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назначение: нежилое,  площадь  123,1  кв.м.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2-3 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92" w:rsidTr="00AD2592">
        <w:trPr>
          <w:trHeight w:hRule="exact" w:val="17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2592" w:rsidRDefault="00AD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Сарай,  сарай,  6 емкостей,  забор назначение: нежилое 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92" w:rsidRDefault="00AD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год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2-3 кв.</w:t>
            </w: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592" w:rsidRDefault="00AD2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val="100"/>
        </w:trPr>
        <w:tc>
          <w:tcPr>
            <w:tcW w:w="102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2D" w:rsidRDefault="00CC492D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492D" w:rsidRDefault="00CC492D" w:rsidP="00AD2592">
      <w:pPr>
        <w:shd w:val="clear" w:color="auto" w:fill="FFFFFF"/>
        <w:tabs>
          <w:tab w:val="left" w:pos="15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92D" w:rsidRDefault="00CC492D" w:rsidP="00CC492D">
      <w:pPr>
        <w:shd w:val="clear" w:color="auto" w:fill="FFFFFF"/>
        <w:tabs>
          <w:tab w:val="left" w:pos="1522"/>
        </w:tabs>
        <w:spacing w:after="0" w:line="240" w:lineRule="auto"/>
        <w:ind w:left="168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2017 году подлежит приватизации муниципальное имущество, находящееся  в муниципальной казне и  не  находящееся  в пользовании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организаций, финансируемых из бюджета Нурлатского муниципального района.</w:t>
      </w:r>
    </w:p>
    <w:p w:rsidR="00CC492D" w:rsidRDefault="00CC492D" w:rsidP="00CC49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2.2.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Перечень муниципального имущества, планируемого к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приватизации: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-244" w:tblpY="241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3261"/>
        <w:gridCol w:w="2181"/>
        <w:gridCol w:w="1885"/>
        <w:gridCol w:w="2596"/>
      </w:tblGrid>
      <w:tr w:rsidR="00CC492D" w:rsidTr="00AD2592">
        <w:trPr>
          <w:trHeight w:hRule="exact" w:val="10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 xml:space="preserve">№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Местонахождение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Год выпуска, год ввода в эксплуатацию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приватизации</w:t>
            </w:r>
          </w:p>
        </w:tc>
      </w:tr>
      <w:tr w:rsidR="00CC492D" w:rsidTr="00AD2592">
        <w:trPr>
          <w:trHeight w:hRule="exact" w:val="13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CC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423040, РТ, Нурлатский 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урлат, ул. Советская, д.98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9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Зерносклад, назначение: нежилое,  площадь  907,9 кв.м.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423023, Республика Татарстан, Нурлатский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юрнясево</w:t>
            </w:r>
            <w:proofErr w:type="spellEnd"/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Зерносклад, назначение: нежилое,  площадь 967,8  кв.м.</w:t>
            </w: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92D" w:rsidRDefault="00CC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10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котельной (ЦРМ), назначение: нежилое,  площадь  1390,7  кв.м.</w:t>
            </w: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92D" w:rsidRDefault="00CC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 площадь 479,9  кв.м.</w:t>
            </w: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92D" w:rsidRDefault="00CC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склад, назначение: нежилое,  площадь  236,0  кв.м.</w:t>
            </w: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92D" w:rsidRDefault="00CC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склад круглый,  назначение: нежилое,  площадь 236,0  кв.м.</w:t>
            </w: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92D" w:rsidRDefault="00CC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12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назначение: нежилое,  площадь 1097,5  кв.м.</w:t>
            </w: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92D" w:rsidRDefault="00CC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126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Крытый ток,  назначение: нежилое,  площадь 1770,7  кв.м.</w:t>
            </w: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92D" w:rsidRDefault="00CC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12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Зерносушилка  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назначение: нежилое,  площадь  123,1  кв.м.</w:t>
            </w: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92D" w:rsidRDefault="00CC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hRule="exact" w:val="11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92D" w:rsidRDefault="00CC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Сарай,  сарай,  6 емкостей,  забор назначение: нежилое </w:t>
            </w:r>
          </w:p>
        </w:tc>
        <w:tc>
          <w:tcPr>
            <w:tcW w:w="2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92D" w:rsidRDefault="00CC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год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2-3 кв.</w:t>
            </w: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2D" w:rsidRDefault="00CC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D" w:rsidTr="00AD2592">
        <w:trPr>
          <w:trHeight w:val="100"/>
        </w:trPr>
        <w:tc>
          <w:tcPr>
            <w:tcW w:w="10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2D" w:rsidRDefault="00CC4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492D" w:rsidRDefault="00CC492D" w:rsidP="00CC492D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C492D" w:rsidRPr="00AD2592" w:rsidRDefault="00CC492D" w:rsidP="00AD2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92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AD2592">
        <w:rPr>
          <w:rFonts w:ascii="Times New Roman" w:hAnsi="Times New Roman" w:cs="Times New Roman"/>
          <w:spacing w:val="12"/>
          <w:sz w:val="28"/>
          <w:szCs w:val="28"/>
        </w:rPr>
        <w:t>Приватизация муниципальных унитарных предприятий и акций,</w:t>
      </w:r>
      <w:r w:rsidRPr="00AD2592">
        <w:rPr>
          <w:rFonts w:ascii="Times New Roman" w:hAnsi="Times New Roman" w:cs="Times New Roman"/>
          <w:spacing w:val="12"/>
          <w:sz w:val="28"/>
          <w:szCs w:val="28"/>
        </w:rPr>
        <w:br/>
      </w:r>
      <w:r w:rsidRPr="00AD2592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в 2017 году не планируется.</w:t>
      </w:r>
    </w:p>
    <w:p w:rsidR="00CC492D" w:rsidRPr="00AD2592" w:rsidRDefault="00CC492D" w:rsidP="00AD2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92">
        <w:rPr>
          <w:rFonts w:ascii="Times New Roman" w:hAnsi="Times New Roman" w:cs="Times New Roman"/>
          <w:sz w:val="28"/>
          <w:szCs w:val="28"/>
        </w:rPr>
        <w:t>2.4.</w:t>
      </w:r>
      <w:r w:rsidRPr="00AD2592">
        <w:rPr>
          <w:rFonts w:ascii="Times New Roman" w:hAnsi="Times New Roman" w:cs="Times New Roman"/>
          <w:sz w:val="28"/>
          <w:szCs w:val="28"/>
        </w:rPr>
        <w:tab/>
      </w:r>
      <w:r w:rsidRPr="00AD2592">
        <w:rPr>
          <w:rFonts w:ascii="Times New Roman" w:hAnsi="Times New Roman" w:cs="Times New Roman"/>
          <w:spacing w:val="9"/>
          <w:sz w:val="28"/>
          <w:szCs w:val="28"/>
        </w:rPr>
        <w:t>Решение о приватизации муниципального имущества, в том числе</w:t>
      </w:r>
      <w:r w:rsidRPr="00AD2592">
        <w:rPr>
          <w:rFonts w:ascii="Times New Roman" w:hAnsi="Times New Roman" w:cs="Times New Roman"/>
          <w:spacing w:val="9"/>
          <w:sz w:val="28"/>
          <w:szCs w:val="28"/>
        </w:rPr>
        <w:br/>
        <w:t xml:space="preserve">имущества, продажа которого осуществляется одновременно с отчуждением </w:t>
      </w:r>
      <w:r w:rsidRPr="00AD2592">
        <w:rPr>
          <w:rFonts w:ascii="Times New Roman" w:hAnsi="Times New Roman" w:cs="Times New Roman"/>
          <w:spacing w:val="11"/>
          <w:sz w:val="28"/>
          <w:szCs w:val="28"/>
        </w:rPr>
        <w:t xml:space="preserve">лицу, приобретающему такое имущество, земельных участков, занимаемых </w:t>
      </w:r>
      <w:r w:rsidRPr="00AD2592">
        <w:rPr>
          <w:rFonts w:ascii="Times New Roman" w:hAnsi="Times New Roman" w:cs="Times New Roman"/>
          <w:spacing w:val="12"/>
          <w:sz w:val="28"/>
          <w:szCs w:val="28"/>
        </w:rPr>
        <w:t xml:space="preserve">таким  имуществом  и  необходимых для  их  использования,  принимается </w:t>
      </w:r>
      <w:r w:rsidRPr="00AD2592">
        <w:rPr>
          <w:rFonts w:ascii="Times New Roman" w:hAnsi="Times New Roman" w:cs="Times New Roman"/>
          <w:spacing w:val="6"/>
          <w:sz w:val="28"/>
          <w:szCs w:val="28"/>
        </w:rPr>
        <w:t>Руководителем исполнительного комитета Нурлатского муниципального района</w:t>
      </w:r>
      <w:r w:rsidRPr="00AD2592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решениями Совета </w:t>
      </w:r>
      <w:r w:rsidRPr="00AD2592">
        <w:rPr>
          <w:rFonts w:ascii="Times New Roman" w:hAnsi="Times New Roman" w:cs="Times New Roman"/>
          <w:sz w:val="28"/>
          <w:szCs w:val="28"/>
        </w:rPr>
        <w:t>Нурлатского муниципального района РТ.</w:t>
      </w:r>
    </w:p>
    <w:p w:rsidR="00CC492D" w:rsidRDefault="00CC492D" w:rsidP="00CC492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492D" w:rsidRDefault="00CC492D" w:rsidP="00CC492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3. Информационное обеспечение приватизации </w:t>
      </w:r>
    </w:p>
    <w:p w:rsidR="00CC492D" w:rsidRDefault="00CC492D" w:rsidP="00CC492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</w:t>
      </w:r>
    </w:p>
    <w:p w:rsidR="00CC492D" w:rsidRDefault="00CC492D" w:rsidP="00CC492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CC492D" w:rsidRDefault="00CC492D" w:rsidP="00AD2592">
      <w:pPr>
        <w:shd w:val="clear" w:color="auto" w:fill="FFFFFF"/>
        <w:spacing w:after="0"/>
        <w:ind w:right="38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В целях оперативного предоставления информации о приватизации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имущества и более широкого рекламного обеспечения  МКУ «Палата земельных и имущественных отношений Нурлатского муниципального района Республики Татарстан»  в ходе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выполнения настоящего прогнозного плана вправе воспользоваться помимо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официальных источников информации услугами иных средств массовой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информации.</w:t>
      </w:r>
    </w:p>
    <w:p w:rsidR="00CC492D" w:rsidRDefault="00CC492D" w:rsidP="00AD2592">
      <w:pPr>
        <w:pStyle w:val="a3"/>
        <w:tabs>
          <w:tab w:val="center" w:pos="50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492D" w:rsidRDefault="00CC492D" w:rsidP="00CC492D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</w:p>
    <w:p w:rsidR="00CC492D" w:rsidRDefault="00CC492D" w:rsidP="00CC492D">
      <w:pPr>
        <w:pStyle w:val="a3"/>
        <w:tabs>
          <w:tab w:val="center" w:pos="5032"/>
        </w:tabs>
        <w:rPr>
          <w:rFonts w:ascii="Times New Roman" w:hAnsi="Times New Roman" w:cs="Times New Roman"/>
          <w:sz w:val="28"/>
          <w:szCs w:val="28"/>
        </w:rPr>
      </w:pPr>
    </w:p>
    <w:p w:rsidR="00CC492D" w:rsidRDefault="00CC492D" w:rsidP="00C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433" w:rsidRPr="00017433" w:rsidRDefault="00017433" w:rsidP="00CC492D">
      <w:pPr>
        <w:spacing w:after="0" w:line="240" w:lineRule="auto"/>
        <w:jc w:val="center"/>
        <w:rPr>
          <w:szCs w:val="28"/>
        </w:rPr>
      </w:pPr>
    </w:p>
    <w:sectPr w:rsidR="00017433" w:rsidRPr="00017433" w:rsidSect="008C3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F7" w:rsidRDefault="00DB39F7" w:rsidP="00AD2592">
      <w:pPr>
        <w:spacing w:after="0" w:line="240" w:lineRule="auto"/>
      </w:pPr>
      <w:r>
        <w:separator/>
      </w:r>
    </w:p>
  </w:endnote>
  <w:endnote w:type="continuationSeparator" w:id="0">
    <w:p w:rsidR="00DB39F7" w:rsidRDefault="00DB39F7" w:rsidP="00AD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F7" w:rsidRDefault="00DB39F7" w:rsidP="00AD2592">
      <w:pPr>
        <w:spacing w:after="0" w:line="240" w:lineRule="auto"/>
      </w:pPr>
      <w:r>
        <w:separator/>
      </w:r>
    </w:p>
  </w:footnote>
  <w:footnote w:type="continuationSeparator" w:id="0">
    <w:p w:rsidR="00DB39F7" w:rsidRDefault="00DB39F7" w:rsidP="00AD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8"/>
    <w:rsid w:val="00017433"/>
    <w:rsid w:val="00030252"/>
    <w:rsid w:val="00044953"/>
    <w:rsid w:val="0005200D"/>
    <w:rsid w:val="00077C5C"/>
    <w:rsid w:val="00083C71"/>
    <w:rsid w:val="0009229A"/>
    <w:rsid w:val="000933C7"/>
    <w:rsid w:val="000B3A13"/>
    <w:rsid w:val="000C29D7"/>
    <w:rsid w:val="000F1127"/>
    <w:rsid w:val="00112EF6"/>
    <w:rsid w:val="00114E08"/>
    <w:rsid w:val="00150F06"/>
    <w:rsid w:val="001A4602"/>
    <w:rsid w:val="001D1595"/>
    <w:rsid w:val="001E792C"/>
    <w:rsid w:val="002673BA"/>
    <w:rsid w:val="00275446"/>
    <w:rsid w:val="00292DB2"/>
    <w:rsid w:val="00293906"/>
    <w:rsid w:val="002C7C12"/>
    <w:rsid w:val="002F45B8"/>
    <w:rsid w:val="00304A9A"/>
    <w:rsid w:val="00311489"/>
    <w:rsid w:val="00332E2C"/>
    <w:rsid w:val="003838BD"/>
    <w:rsid w:val="003A139A"/>
    <w:rsid w:val="003B20C8"/>
    <w:rsid w:val="003D7A14"/>
    <w:rsid w:val="003E1495"/>
    <w:rsid w:val="003F0A3E"/>
    <w:rsid w:val="003F4032"/>
    <w:rsid w:val="00406DB8"/>
    <w:rsid w:val="00412F6B"/>
    <w:rsid w:val="004551AC"/>
    <w:rsid w:val="0047026A"/>
    <w:rsid w:val="004C13D1"/>
    <w:rsid w:val="004E0F21"/>
    <w:rsid w:val="005517AD"/>
    <w:rsid w:val="00552BBB"/>
    <w:rsid w:val="00565BC8"/>
    <w:rsid w:val="00594FDE"/>
    <w:rsid w:val="005B3007"/>
    <w:rsid w:val="005C6876"/>
    <w:rsid w:val="005C753B"/>
    <w:rsid w:val="005D2943"/>
    <w:rsid w:val="00615C3A"/>
    <w:rsid w:val="00616064"/>
    <w:rsid w:val="006368F9"/>
    <w:rsid w:val="00666FDC"/>
    <w:rsid w:val="006B3623"/>
    <w:rsid w:val="006D4D77"/>
    <w:rsid w:val="006E283E"/>
    <w:rsid w:val="00706E8D"/>
    <w:rsid w:val="00724951"/>
    <w:rsid w:val="00781BFF"/>
    <w:rsid w:val="007B6783"/>
    <w:rsid w:val="007C251F"/>
    <w:rsid w:val="007D7313"/>
    <w:rsid w:val="007F1B5A"/>
    <w:rsid w:val="00800323"/>
    <w:rsid w:val="00810B18"/>
    <w:rsid w:val="00822AD7"/>
    <w:rsid w:val="00844DBD"/>
    <w:rsid w:val="0085542A"/>
    <w:rsid w:val="00873786"/>
    <w:rsid w:val="0088696F"/>
    <w:rsid w:val="008C16EB"/>
    <w:rsid w:val="008C37A2"/>
    <w:rsid w:val="008C42E5"/>
    <w:rsid w:val="008E67E2"/>
    <w:rsid w:val="009136DC"/>
    <w:rsid w:val="009549F3"/>
    <w:rsid w:val="009803E4"/>
    <w:rsid w:val="00980465"/>
    <w:rsid w:val="00992261"/>
    <w:rsid w:val="009A13C5"/>
    <w:rsid w:val="009A5DEF"/>
    <w:rsid w:val="009E0070"/>
    <w:rsid w:val="00A230E0"/>
    <w:rsid w:val="00A52BC3"/>
    <w:rsid w:val="00A652B8"/>
    <w:rsid w:val="00A659AF"/>
    <w:rsid w:val="00A902F0"/>
    <w:rsid w:val="00AB1CCD"/>
    <w:rsid w:val="00AD2592"/>
    <w:rsid w:val="00AF25CE"/>
    <w:rsid w:val="00B1252B"/>
    <w:rsid w:val="00B2440C"/>
    <w:rsid w:val="00B322EB"/>
    <w:rsid w:val="00B6405B"/>
    <w:rsid w:val="00BC4093"/>
    <w:rsid w:val="00BD4A77"/>
    <w:rsid w:val="00BE08F6"/>
    <w:rsid w:val="00C017C6"/>
    <w:rsid w:val="00C12CBE"/>
    <w:rsid w:val="00C424DD"/>
    <w:rsid w:val="00C43319"/>
    <w:rsid w:val="00C45A97"/>
    <w:rsid w:val="00C732F2"/>
    <w:rsid w:val="00C97C10"/>
    <w:rsid w:val="00CC492D"/>
    <w:rsid w:val="00CE52FB"/>
    <w:rsid w:val="00D065CB"/>
    <w:rsid w:val="00D274CE"/>
    <w:rsid w:val="00D36637"/>
    <w:rsid w:val="00D71B0E"/>
    <w:rsid w:val="00D864D1"/>
    <w:rsid w:val="00D86897"/>
    <w:rsid w:val="00D91555"/>
    <w:rsid w:val="00D92B06"/>
    <w:rsid w:val="00DB2D4D"/>
    <w:rsid w:val="00DB39F7"/>
    <w:rsid w:val="00E0325D"/>
    <w:rsid w:val="00E109AD"/>
    <w:rsid w:val="00E45722"/>
    <w:rsid w:val="00E508A5"/>
    <w:rsid w:val="00E67A58"/>
    <w:rsid w:val="00E92C45"/>
    <w:rsid w:val="00E9491B"/>
    <w:rsid w:val="00E94F92"/>
    <w:rsid w:val="00EE0B89"/>
    <w:rsid w:val="00F2214C"/>
    <w:rsid w:val="00F3219B"/>
    <w:rsid w:val="00F32978"/>
    <w:rsid w:val="00F32BD2"/>
    <w:rsid w:val="00F561D3"/>
    <w:rsid w:val="00F77A59"/>
    <w:rsid w:val="00F97D33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308B-20E9-46F4-B2ED-A7D8A7C3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Юрист</cp:lastModifiedBy>
  <cp:revision>2</cp:revision>
  <cp:lastPrinted>2017-02-15T07:34:00Z</cp:lastPrinted>
  <dcterms:created xsi:type="dcterms:W3CDTF">2018-02-08T08:46:00Z</dcterms:created>
  <dcterms:modified xsi:type="dcterms:W3CDTF">2018-02-08T08:46:00Z</dcterms:modified>
</cp:coreProperties>
</file>