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97E" w:rsidRPr="00D5718E" w:rsidRDefault="0013497E" w:rsidP="0013497E">
      <w:pPr>
        <w:jc w:val="center"/>
        <w:rPr>
          <w:b/>
        </w:rPr>
      </w:pPr>
      <w:r w:rsidRPr="00D5718E">
        <w:rPr>
          <w:b/>
        </w:rPr>
        <w:t xml:space="preserve">Ответы экспертов </w:t>
      </w:r>
      <w:proofErr w:type="spellStart"/>
      <w:r w:rsidRPr="00D5718E">
        <w:rPr>
          <w:b/>
        </w:rPr>
        <w:t>Росреестра</w:t>
      </w:r>
      <w:proofErr w:type="spellEnd"/>
      <w:r w:rsidRPr="00D5718E">
        <w:rPr>
          <w:b/>
        </w:rPr>
        <w:t xml:space="preserve"> Татарстана на вопросы граждан</w:t>
      </w:r>
    </w:p>
    <w:p w:rsidR="0013497E" w:rsidRPr="00D5718E" w:rsidRDefault="0013497E" w:rsidP="0013497E">
      <w:pPr>
        <w:jc w:val="center"/>
      </w:pPr>
    </w:p>
    <w:p w:rsidR="00D5718E" w:rsidRDefault="0013497E" w:rsidP="00D5718E">
      <w:pPr>
        <w:jc w:val="both"/>
      </w:pPr>
      <w:r w:rsidRPr="00D5718E">
        <w:t xml:space="preserve">На телеканале «Татарстан 24» вышла рубрика «Вопрос эксперту» с участием </w:t>
      </w:r>
      <w:proofErr w:type="spellStart"/>
      <w:r w:rsidRPr="00D5718E">
        <w:t>Росреестра</w:t>
      </w:r>
      <w:proofErr w:type="spellEnd"/>
      <w:r w:rsidRPr="00D5718E">
        <w:t xml:space="preserve"> Татарст</w:t>
      </w:r>
      <w:r w:rsidR="00395645">
        <w:t>ана. На вопросы граждан отве</w:t>
      </w:r>
      <w:r w:rsidR="00B7169D">
        <w:t>ча</w:t>
      </w:r>
      <w:r w:rsidR="00395645">
        <w:t>ла</w:t>
      </w:r>
      <w:r w:rsidRPr="00D5718E">
        <w:t xml:space="preserve"> начальник отдела государственной регистрации недвижимости физических лиц </w:t>
      </w:r>
      <w:proofErr w:type="spellStart"/>
      <w:r w:rsidRPr="00D5718E">
        <w:t>Эндже</w:t>
      </w:r>
      <w:proofErr w:type="spellEnd"/>
      <w:r w:rsidRPr="00D5718E">
        <w:t xml:space="preserve"> </w:t>
      </w:r>
      <w:proofErr w:type="spellStart"/>
      <w:r w:rsidRPr="00D5718E">
        <w:t>Мухаметгалиева</w:t>
      </w:r>
      <w:proofErr w:type="spellEnd"/>
      <w:r w:rsidRPr="00D5718E">
        <w:t xml:space="preserve">. </w:t>
      </w:r>
    </w:p>
    <w:p w:rsidR="00D5718E" w:rsidRPr="00D5718E" w:rsidRDefault="0013497E" w:rsidP="00D5718E">
      <w:pPr>
        <w:ind w:firstLine="709"/>
        <w:jc w:val="both"/>
        <w:rPr>
          <w:b/>
        </w:rPr>
      </w:pPr>
      <w:r w:rsidRPr="00D5718E">
        <w:br/>
      </w:r>
      <w:r w:rsidR="00D5718E">
        <w:rPr>
          <w:b/>
        </w:rPr>
        <w:t>Оформляем квартиру. Могут ли нам отказать в приеме документов? В каких случаях это возможно</w:t>
      </w:r>
      <w:r w:rsidR="00D5718E" w:rsidRPr="00D5718E">
        <w:rPr>
          <w:b/>
        </w:rPr>
        <w:t>?</w:t>
      </w:r>
    </w:p>
    <w:p w:rsidR="00D5718E" w:rsidRPr="00D5718E" w:rsidRDefault="00D5718E" w:rsidP="00D5718E">
      <w:pPr>
        <w:ind w:firstLine="709"/>
        <w:jc w:val="both"/>
        <w:rPr>
          <w:b/>
        </w:rPr>
      </w:pPr>
    </w:p>
    <w:p w:rsidR="00D5718E" w:rsidRPr="00D5718E" w:rsidRDefault="00D5718E" w:rsidP="00D5718E">
      <w:pPr>
        <w:jc w:val="both"/>
      </w:pPr>
      <w:proofErr w:type="gramStart"/>
      <w:r w:rsidRPr="00D5718E">
        <w:t>В приеме документов должно быть отказано в случае представления заявления о государственном кадастровом учете и (или) государственной регистрации прав и прилагаемых к нему документов на бумажном носителе посредством личного обращения  непосредственно в момент представления таких заявления и документов, если не установлена личность лица, обратившегося за осуществлением государственного кадастрового учета и (или) государственной регистрации прав, в том числе не предъявлен документ</w:t>
      </w:r>
      <w:proofErr w:type="gramEnd"/>
      <w:r w:rsidRPr="00D5718E">
        <w:t xml:space="preserve">, удостоверяющий личность такого лица, или лицо, представляющее заявление и прилагаемые к нему документы, </w:t>
      </w:r>
      <w:r w:rsidRPr="00395645">
        <w:t>отказалось предъявить документ,</w:t>
      </w:r>
      <w:r w:rsidRPr="00D5718E">
        <w:t xml:space="preserve"> удостоверяющий его личность. Во всех остальных случаях отказ в приеме документов недопустим.</w:t>
      </w:r>
    </w:p>
    <w:p w:rsidR="00D5718E" w:rsidRPr="00D5718E" w:rsidRDefault="00D5718E" w:rsidP="00D5718E">
      <w:pPr>
        <w:ind w:firstLine="709"/>
        <w:jc w:val="both"/>
      </w:pPr>
    </w:p>
    <w:p w:rsidR="00D5718E" w:rsidRPr="00D5718E" w:rsidRDefault="00D5718E" w:rsidP="00D5718E">
      <w:pPr>
        <w:jc w:val="both"/>
        <w:rPr>
          <w:b/>
        </w:rPr>
      </w:pPr>
      <w:r w:rsidRPr="00D5718E">
        <w:rPr>
          <w:b/>
        </w:rPr>
        <w:t>Приобрел квартиру по социальной ипотеке вместе с супругой и сыном. Какие документы необходимы для оформления права собственности на квартиру?</w:t>
      </w:r>
    </w:p>
    <w:p w:rsidR="00D5718E" w:rsidRPr="00D5718E" w:rsidRDefault="00D5718E" w:rsidP="00D5718E">
      <w:pPr>
        <w:jc w:val="both"/>
      </w:pPr>
    </w:p>
    <w:p w:rsidR="00D5718E" w:rsidRPr="00D5718E" w:rsidRDefault="00D5718E" w:rsidP="00D5718E">
      <w:pPr>
        <w:jc w:val="both"/>
      </w:pPr>
      <w:r w:rsidRPr="00D5718E">
        <w:t>Для государственной регистрации права собственности на квартиру, по</w:t>
      </w:r>
      <w:r w:rsidR="00395645">
        <w:t xml:space="preserve">лученную по социальной ипотеке </w:t>
      </w:r>
      <w:r w:rsidRPr="00D5718E">
        <w:t>(при условии, что многоквартирный дом сдан в эксплуатацию и поставлен на государственный кадастровый учет)</w:t>
      </w:r>
      <w:r w:rsidR="00395645">
        <w:t>,</w:t>
      </w:r>
      <w:r w:rsidRPr="00D5718E">
        <w:t xml:space="preserve"> необходимо получить в жилищном кооперативе «Строим будущее» справку о том, что заявителями выплачен паевой взнос за квартиру.</w:t>
      </w:r>
    </w:p>
    <w:p w:rsidR="00D5718E" w:rsidRPr="00D5718E" w:rsidRDefault="00D5718E" w:rsidP="00D5718E">
      <w:pPr>
        <w:jc w:val="both"/>
      </w:pPr>
      <w:r w:rsidRPr="00D5718E">
        <w:t xml:space="preserve">              В Управление  </w:t>
      </w:r>
      <w:proofErr w:type="spellStart"/>
      <w:r w:rsidRPr="00D5718E">
        <w:t>Росреестра</w:t>
      </w:r>
      <w:proofErr w:type="spellEnd"/>
      <w:r w:rsidRPr="00D5718E">
        <w:t xml:space="preserve"> по Республике Татарстан в установленном порядке необходимо представить:</w:t>
      </w:r>
    </w:p>
    <w:p w:rsidR="00D5718E" w:rsidRPr="00D5718E" w:rsidRDefault="00D5718E" w:rsidP="00D5718E">
      <w:pPr>
        <w:jc w:val="both"/>
      </w:pPr>
      <w:r w:rsidRPr="00D5718E">
        <w:t xml:space="preserve">       - заявления о государственной регистрации права общей долевой собственности на квартиру;</w:t>
      </w:r>
    </w:p>
    <w:p w:rsidR="00D5718E" w:rsidRPr="00D5718E" w:rsidRDefault="00D5718E" w:rsidP="00D5718E">
      <w:pPr>
        <w:jc w:val="both"/>
      </w:pPr>
      <w:r w:rsidRPr="00D5718E">
        <w:t xml:space="preserve">       - документы, удостоверяющие личности правообладателей;</w:t>
      </w:r>
    </w:p>
    <w:p w:rsidR="00D5718E" w:rsidRPr="00D5718E" w:rsidRDefault="00D5718E" w:rsidP="00D5718E">
      <w:pPr>
        <w:jc w:val="both"/>
      </w:pPr>
      <w:r w:rsidRPr="00D5718E">
        <w:t xml:space="preserve">       - нотариально удостоверенную доверенность, в случае если от имени правообладателя действует доверенное лицо (подлинник и копию); </w:t>
      </w:r>
    </w:p>
    <w:p w:rsidR="00D5718E" w:rsidRPr="00D5718E" w:rsidRDefault="00D5718E" w:rsidP="00D5718E">
      <w:pPr>
        <w:pStyle w:val="a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5718E">
        <w:rPr>
          <w:rFonts w:ascii="Times New Roman" w:hAnsi="Times New Roman"/>
          <w:bCs/>
          <w:color w:val="000000"/>
          <w:sz w:val="24"/>
          <w:szCs w:val="24"/>
        </w:rPr>
        <w:t xml:space="preserve">       - два экземпляра вышеуказанной справки кооператива; </w:t>
      </w:r>
    </w:p>
    <w:p w:rsidR="00D5718E" w:rsidRPr="00D5718E" w:rsidRDefault="00D5718E" w:rsidP="00D5718E">
      <w:pPr>
        <w:jc w:val="both"/>
      </w:pPr>
      <w:r w:rsidRPr="00D5718E">
        <w:rPr>
          <w:bCs/>
          <w:color w:val="000080"/>
        </w:rPr>
        <w:t xml:space="preserve">      </w:t>
      </w:r>
      <w:r w:rsidRPr="00D5718E">
        <w:t xml:space="preserve"> - подлинник и копию договора социальной ипотеки;</w:t>
      </w:r>
    </w:p>
    <w:p w:rsidR="00D5718E" w:rsidRPr="00D5718E" w:rsidRDefault="00D5718E" w:rsidP="00D5718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5718E">
        <w:rPr>
          <w:rFonts w:ascii="Times New Roman" w:hAnsi="Times New Roman"/>
          <w:sz w:val="24"/>
          <w:szCs w:val="24"/>
        </w:rPr>
        <w:t xml:space="preserve">        - </w:t>
      </w:r>
      <w:r w:rsidRPr="00D5718E">
        <w:rPr>
          <w:rFonts w:ascii="Times New Roman" w:hAnsi="Times New Roman"/>
          <w:bCs/>
          <w:color w:val="000000"/>
          <w:sz w:val="24"/>
          <w:szCs w:val="24"/>
        </w:rPr>
        <w:t>подлинник и копию</w:t>
      </w:r>
      <w:r w:rsidRPr="00D5718E">
        <w:rPr>
          <w:rFonts w:ascii="Times New Roman" w:hAnsi="Times New Roman"/>
          <w:bCs/>
          <w:color w:val="000080"/>
          <w:sz w:val="24"/>
          <w:szCs w:val="24"/>
        </w:rPr>
        <w:t xml:space="preserve"> </w:t>
      </w:r>
      <w:r w:rsidRPr="00D5718E">
        <w:rPr>
          <w:rFonts w:ascii="Times New Roman" w:hAnsi="Times New Roman"/>
          <w:sz w:val="24"/>
          <w:szCs w:val="24"/>
        </w:rPr>
        <w:t>договора займа (если паевой взнос выплачен не полностью). В этом случае также необходимо представить заявление о государственной регистрации ипотеки в силу закона.</w:t>
      </w:r>
    </w:p>
    <w:p w:rsidR="00D5718E" w:rsidRPr="00D5718E" w:rsidRDefault="00D5718E" w:rsidP="00D5718E">
      <w:pPr>
        <w:jc w:val="both"/>
      </w:pPr>
      <w:r w:rsidRPr="00D5718E">
        <w:t xml:space="preserve">          Кроме того, необходимо уплатить государственную пошлину в размере 2000 рублей (если собственников несколько, то госпошлина уплачивается каждым лицом по 2000 рублей).</w:t>
      </w:r>
    </w:p>
    <w:p w:rsidR="00D5718E" w:rsidRPr="00D5718E" w:rsidRDefault="00D5718E" w:rsidP="00D5718E">
      <w:pPr>
        <w:ind w:firstLine="709"/>
        <w:jc w:val="both"/>
      </w:pPr>
    </w:p>
    <w:p w:rsidR="00D5718E" w:rsidRPr="00D5718E" w:rsidRDefault="00D5718E" w:rsidP="00D5718E">
      <w:pPr>
        <w:jc w:val="both"/>
        <w:rPr>
          <w:b/>
          <w:color w:val="000000"/>
        </w:rPr>
      </w:pPr>
      <w:r w:rsidRPr="00D5718E">
        <w:rPr>
          <w:b/>
          <w:color w:val="000000"/>
        </w:rPr>
        <w:t>Квартира приобретена в браке с использованием материнского капитала, оформлена на супругу. В настоящее время согласно имеющемуся обязательству необходимо выделить доли детям. Супруг от своей доли отказывается. Как правильно оформить документы?</w:t>
      </w:r>
    </w:p>
    <w:p w:rsidR="00D5718E" w:rsidRPr="00D5718E" w:rsidRDefault="00D5718E" w:rsidP="00D5718E">
      <w:pPr>
        <w:jc w:val="both"/>
      </w:pPr>
      <w:r w:rsidRPr="00D5718E">
        <w:rPr>
          <w:color w:val="000000"/>
        </w:rPr>
        <w:t xml:space="preserve">          Согласно положениям Семейного кодекса Российской Федерации имущество, нажитое супругами во время брака, является их совместной собственностью. О</w:t>
      </w:r>
      <w:r w:rsidRPr="00D5718E">
        <w:t>бщее имущество супругов может быть разделено между супругами по их соглашению, которое по закону должно быть нотариально удостоверено.</w:t>
      </w:r>
    </w:p>
    <w:p w:rsidR="00D5718E" w:rsidRPr="00D5718E" w:rsidRDefault="00D5718E" w:rsidP="00D5718E">
      <w:pPr>
        <w:jc w:val="both"/>
        <w:rPr>
          <w:color w:val="000000"/>
        </w:rPr>
      </w:pPr>
      <w:r w:rsidRPr="00D5718E">
        <w:rPr>
          <w:color w:val="000000"/>
        </w:rPr>
        <w:t xml:space="preserve">          </w:t>
      </w:r>
      <w:proofErr w:type="gramStart"/>
      <w:r w:rsidRPr="00D5718E">
        <w:rPr>
          <w:color w:val="000000"/>
        </w:rPr>
        <w:t>Исходя из изложенного, при определении долей в праве собственности на квартиру, приобретенную супругами (супругом) в период брака не только за счет средств материнского капитала, но и за счет иных, в том числе собственных средств, заключаемое в соответствии с Федеральным законом «О дополнительных мерах государственной поддержки семей, имеющих детей» соглашение об определении долей будет содержать элементы соглашения о разделе общего имущества</w:t>
      </w:r>
      <w:proofErr w:type="gramEnd"/>
      <w:r w:rsidRPr="00D5718E">
        <w:rPr>
          <w:color w:val="000000"/>
        </w:rPr>
        <w:t xml:space="preserve"> супругов (смешанный договор).</w:t>
      </w:r>
    </w:p>
    <w:p w:rsidR="00D5718E" w:rsidRPr="00D5718E" w:rsidRDefault="00D5718E" w:rsidP="00D5718E">
      <w:pPr>
        <w:jc w:val="both"/>
      </w:pPr>
      <w:r w:rsidRPr="00D5718E">
        <w:rPr>
          <w:color w:val="000000"/>
        </w:rPr>
        <w:t xml:space="preserve">           Согласно нормам Гражданско</w:t>
      </w:r>
      <w:r w:rsidR="00395645">
        <w:rPr>
          <w:color w:val="000000"/>
        </w:rPr>
        <w:t>го кодекса Российской Федерации</w:t>
      </w:r>
      <w:r w:rsidRPr="00D5718E">
        <w:rPr>
          <w:color w:val="000000"/>
        </w:rPr>
        <w:t xml:space="preserve"> </w:t>
      </w:r>
      <w:r w:rsidRPr="00D5718E">
        <w:t>смешанный договор подлежит нотариальному удостоверению, если хотя бы для одного из входящих в него элементов была установлена нотариальная форма.</w:t>
      </w:r>
    </w:p>
    <w:p w:rsidR="00D5718E" w:rsidRPr="00D5718E" w:rsidRDefault="00D5718E" w:rsidP="00D5718E">
      <w:pPr>
        <w:jc w:val="both"/>
      </w:pPr>
      <w:r w:rsidRPr="00D5718E">
        <w:rPr>
          <w:color w:val="000000"/>
        </w:rPr>
        <w:lastRenderedPageBreak/>
        <w:t xml:space="preserve">         </w:t>
      </w:r>
      <w:proofErr w:type="gramStart"/>
      <w:r w:rsidRPr="00D5718E">
        <w:rPr>
          <w:color w:val="000000"/>
        </w:rPr>
        <w:t xml:space="preserve">При этом согласно вышеуказанному Федеральному закону </w:t>
      </w:r>
      <w:r w:rsidR="00395645">
        <w:t>жилое строение</w:t>
      </w:r>
      <w:r w:rsidRPr="00D5718E">
        <w:t>, приобретенное (построенное, реконструированное) с использованием средств (части средств) материнского (семейного) капитала, оформляется в общую собственность родителей, детей (в том числе первого, второго, третьего ребенка и последующих детей) с определением размера долей по соглашению.</w:t>
      </w:r>
      <w:proofErr w:type="gramEnd"/>
    </w:p>
    <w:p w:rsidR="00D5718E" w:rsidRPr="00D5718E" w:rsidRDefault="00D5718E" w:rsidP="00D5718E">
      <w:pPr>
        <w:jc w:val="both"/>
        <w:rPr>
          <w:color w:val="000000"/>
        </w:rPr>
      </w:pPr>
      <w:r w:rsidRPr="00D5718E">
        <w:t xml:space="preserve">        Таким образом, в рассматриваемом случае </w:t>
      </w:r>
      <w:r w:rsidRPr="00D5718E">
        <w:rPr>
          <w:color w:val="000000"/>
        </w:rPr>
        <w:t>следует обратиться к любому нотариусу в пределах субъекта Российской Федерации, на территории которого находится указанное недвижимое имущество, для составления вышеуказанного соглашения, в котором  в число участников общей долевой собственности на квартиру необходимо включить обоих супругов и всех детей.</w:t>
      </w:r>
    </w:p>
    <w:p w:rsidR="00D5718E" w:rsidRPr="00D5718E" w:rsidRDefault="00D5718E" w:rsidP="00D5718E">
      <w:pPr>
        <w:ind w:firstLine="708"/>
        <w:jc w:val="both"/>
      </w:pPr>
      <w:r w:rsidRPr="00D5718E">
        <w:t xml:space="preserve">После составления и нотариального удостоверения соглашения об определении </w:t>
      </w:r>
      <w:r w:rsidRPr="00D5718E">
        <w:rPr>
          <w:color w:val="000000"/>
        </w:rPr>
        <w:t xml:space="preserve">общей долевой собственности на квартиру необходимо обратиться в установленном порядке в Управление, представив соглашение и уплатив государственную пошлину </w:t>
      </w:r>
      <w:r w:rsidRPr="00D5718E">
        <w:t>(2000 рублей, умноженные на размер доли в праве)</w:t>
      </w:r>
      <w:r w:rsidRPr="00D5718E">
        <w:rPr>
          <w:color w:val="000000"/>
        </w:rPr>
        <w:t>.</w:t>
      </w:r>
    </w:p>
    <w:p w:rsidR="001D1DF0" w:rsidRDefault="001D1DF0" w:rsidP="00D5718E">
      <w:pPr>
        <w:jc w:val="both"/>
      </w:pPr>
    </w:p>
    <w:p w:rsidR="00D5718E" w:rsidRPr="00395645" w:rsidRDefault="00D5718E" w:rsidP="00D5718E">
      <w:pPr>
        <w:jc w:val="both"/>
        <w:rPr>
          <w:b/>
          <w:color w:val="000000"/>
        </w:rPr>
      </w:pPr>
      <w:r w:rsidRPr="00395645">
        <w:rPr>
          <w:b/>
          <w:color w:val="000000"/>
        </w:rPr>
        <w:t>Оформляем квартиру, полученную по социальной ипотеке, на семью из четырех человек. Слышали, что надо будет заплатить госпошлину за регистрацию каждым членом семьи в полном размере, то есть 8 тысяч рублей. Так ли это?</w:t>
      </w:r>
    </w:p>
    <w:p w:rsidR="001D1DF0" w:rsidRPr="00395645" w:rsidRDefault="001D1DF0" w:rsidP="001D1DF0">
      <w:pPr>
        <w:jc w:val="both"/>
        <w:rPr>
          <w:color w:val="000000"/>
        </w:rPr>
      </w:pPr>
      <w:r w:rsidRPr="00395645">
        <w:rPr>
          <w:color w:val="000000"/>
        </w:rPr>
        <w:t>- Действительно, в изложенной ситуации государственная пошлина должна быть уплачена каждым из четырех правообладателей по 2000 рублей</w:t>
      </w:r>
      <w:r w:rsidR="00395645" w:rsidRPr="00395645">
        <w:rPr>
          <w:color w:val="000000"/>
        </w:rPr>
        <w:t>. С</w:t>
      </w:r>
      <w:r w:rsidRPr="00395645">
        <w:rPr>
          <w:color w:val="000000"/>
        </w:rPr>
        <w:t xml:space="preserve">огласно пункту 4 статьи 218 Гражданского кодекса Российской Федерации член жилищного, жилищно-строительного кооператива, другие лица, имеющие право на </w:t>
      </w:r>
      <w:proofErr w:type="spellStart"/>
      <w:r w:rsidRPr="00395645">
        <w:rPr>
          <w:color w:val="000000"/>
        </w:rPr>
        <w:t>паенакопления</w:t>
      </w:r>
      <w:proofErr w:type="spellEnd"/>
      <w:r w:rsidRPr="00395645">
        <w:rPr>
          <w:color w:val="000000"/>
        </w:rPr>
        <w:t xml:space="preserve">, полностью внесшие свой паевой взнос за квартиру, приобретают на нее право. </w:t>
      </w:r>
    </w:p>
    <w:p w:rsidR="001D1DF0" w:rsidRPr="00395645" w:rsidRDefault="001D1DF0" w:rsidP="001D1DF0">
      <w:pPr>
        <w:jc w:val="both"/>
        <w:rPr>
          <w:color w:val="000000"/>
        </w:rPr>
      </w:pPr>
      <w:r w:rsidRPr="00395645">
        <w:rPr>
          <w:color w:val="000000"/>
        </w:rPr>
        <w:t xml:space="preserve">В соответствии с  нормами Федерального закона от 13.07.2015г. №218-ФЗ «О государственной регистрации недвижимости» государственная регистрация прав в рассматриваемом случае является лишь последующим подтверждением права, возникшего с момента полной выплаты пая. </w:t>
      </w:r>
    </w:p>
    <w:p w:rsidR="001D1DF0" w:rsidRPr="00395645" w:rsidRDefault="001D1DF0" w:rsidP="001D1DF0">
      <w:pPr>
        <w:jc w:val="both"/>
        <w:rPr>
          <w:color w:val="000000"/>
        </w:rPr>
      </w:pPr>
      <w:proofErr w:type="gramStart"/>
      <w:r w:rsidRPr="00395645">
        <w:rPr>
          <w:color w:val="000000"/>
        </w:rPr>
        <w:t xml:space="preserve">Исходя из подпункта 22 пункта 1 статьи 333.33 Налогового кодекса Российской Федерации и разъяснений Министерства финансов Российской Федерации от 11.08.2011г. №03-05-14-03/54 за государственную регистрацию доли в праве общей долевой собственности, возникновение которой не связано с государственной регистрацией права, уплачивается государственная пошлина в размере 2000 рублей для каждого физического лица. </w:t>
      </w:r>
      <w:proofErr w:type="gramEnd"/>
    </w:p>
    <w:p w:rsidR="001D1DF0" w:rsidRPr="00D5718E" w:rsidRDefault="001D1DF0" w:rsidP="00D5718E">
      <w:pPr>
        <w:jc w:val="both"/>
        <w:rPr>
          <w:u w:val="single"/>
        </w:rPr>
      </w:pPr>
    </w:p>
    <w:p w:rsidR="00D5718E" w:rsidRPr="00D5718E" w:rsidRDefault="00D5718E" w:rsidP="00D5718E">
      <w:pPr>
        <w:jc w:val="both"/>
      </w:pPr>
    </w:p>
    <w:p w:rsidR="00D5718E" w:rsidRPr="00D5718E" w:rsidRDefault="00D5718E" w:rsidP="00D5718E">
      <w:pPr>
        <w:jc w:val="both"/>
        <w:rPr>
          <w:b/>
        </w:rPr>
      </w:pPr>
      <w:r w:rsidRPr="00D5718E">
        <w:rPr>
          <w:b/>
        </w:rPr>
        <w:t>Получили по наследству дачный участок с расположенным на нем строением. Как нам правильно оформить документы?</w:t>
      </w:r>
    </w:p>
    <w:p w:rsidR="00D5718E" w:rsidRPr="00D5718E" w:rsidRDefault="00D5718E" w:rsidP="00D5718E">
      <w:pPr>
        <w:jc w:val="both"/>
      </w:pPr>
      <w:proofErr w:type="gramStart"/>
      <w:r w:rsidRPr="00D5718E">
        <w:t>В случае если дачный участок и нежилое строение были зарегистрированы в установленном порядке права наследодателя, подлежащие передаче по наследству (право собственности, право пожизненного наследуемого владения землей), то данные объекты недвижимости должны войти в состав наследства (ст.1112 Гражданского кодекса Российской Федерации.</w:t>
      </w:r>
      <w:proofErr w:type="gramEnd"/>
      <w:r w:rsidRPr="00D5718E">
        <w:t xml:space="preserve"> В связи с этим предлагаем наследникам обратиться </w:t>
      </w:r>
      <w:proofErr w:type="gramStart"/>
      <w:r w:rsidRPr="00D5718E">
        <w:t>к нотариусу по последнему месту жительства умершего за оформлением свидетельства о праве на наследство</w:t>
      </w:r>
      <w:proofErr w:type="gramEnd"/>
      <w:r w:rsidRPr="00D5718E">
        <w:t xml:space="preserve"> (ст.1153 ГК РФ). </w:t>
      </w:r>
    </w:p>
    <w:p w:rsidR="00D5718E" w:rsidRPr="00D5718E" w:rsidRDefault="00D5718E" w:rsidP="00D5718E">
      <w:pPr>
        <w:jc w:val="both"/>
      </w:pPr>
      <w:r w:rsidRPr="00D5718E">
        <w:t xml:space="preserve"> Для государственной регистрации прав на перешедшие по наследству объекты недвижимости в установленном порядке   необходимо представить следующие документы:</w:t>
      </w:r>
    </w:p>
    <w:p w:rsidR="00D5718E" w:rsidRPr="00D5718E" w:rsidRDefault="00D5718E" w:rsidP="00D5718E">
      <w:pPr>
        <w:jc w:val="both"/>
      </w:pPr>
      <w:r w:rsidRPr="00D5718E">
        <w:t xml:space="preserve">        1. Заявление о государственной регистрации права, которое формируется при приеме документов.</w:t>
      </w:r>
    </w:p>
    <w:p w:rsidR="00D5718E" w:rsidRPr="00D5718E" w:rsidRDefault="00D5718E" w:rsidP="00D5718E">
      <w:pPr>
        <w:jc w:val="both"/>
      </w:pPr>
      <w:r w:rsidRPr="00D5718E">
        <w:t xml:space="preserve">         2.   Документ, удостоверяющий личность заявителя - физического лица; при обращении представителя - нотариально удостоверенная доверенность  (подлинник и копия) и документ, удостоверяющий личность представителя. </w:t>
      </w:r>
    </w:p>
    <w:p w:rsidR="00D5718E" w:rsidRPr="00D5718E" w:rsidRDefault="00D5718E" w:rsidP="00D5718E">
      <w:pPr>
        <w:jc w:val="both"/>
      </w:pPr>
      <w:r w:rsidRPr="00D5718E">
        <w:t xml:space="preserve">         4. Свидетельство о праве на наследство по закону (подлинник и копия).</w:t>
      </w:r>
    </w:p>
    <w:p w:rsidR="00D5718E" w:rsidRPr="00D5718E" w:rsidRDefault="00D5718E" w:rsidP="00D5718E">
      <w:pPr>
        <w:jc w:val="both"/>
      </w:pPr>
      <w:r w:rsidRPr="00D5718E">
        <w:t xml:space="preserve">        Кроме того, за осуществление государственной регистрации права необходимо уплатить государственную пошлину (подпункты 22, 24 пункта 1 статьи 333.33 Налогового кодекса Российской Федерации). Госпошлина уплачивается в полном размере каждым наследником за каждый объект недвижимости независимо от размера наследуемой доли в праве. </w:t>
      </w:r>
    </w:p>
    <w:p w:rsidR="007C5E0B" w:rsidRDefault="00D5718E" w:rsidP="00D5718E">
      <w:pPr>
        <w:jc w:val="both"/>
        <w:rPr>
          <w:lang w:val="en-US"/>
        </w:rPr>
      </w:pPr>
      <w:r w:rsidRPr="00D5718E">
        <w:t xml:space="preserve">          Подать документы в Управление </w:t>
      </w:r>
      <w:proofErr w:type="spellStart"/>
      <w:r w:rsidRPr="00D5718E">
        <w:t>РОсреестра</w:t>
      </w:r>
      <w:proofErr w:type="spellEnd"/>
      <w:r w:rsidRPr="00D5718E">
        <w:t xml:space="preserve"> по Республике Татарстан можно в любом офисе приема заявителей ГБУ  «Многофункциональный центр предоставления государственных и муниципальных услуг в Республике Татарстан» (Мои документы). Информацию об адресах офисов и </w:t>
      </w:r>
      <w:r w:rsidRPr="00D5718E">
        <w:lastRenderedPageBreak/>
        <w:t xml:space="preserve">времени приема документов можно узнать по телефону 8-800-100-34-34 или на официальном сайте Управления </w:t>
      </w:r>
      <w:proofErr w:type="spellStart"/>
      <w:r w:rsidRPr="00D5718E">
        <w:t>rosreestr.tata</w:t>
      </w:r>
      <w:proofErr w:type="spellEnd"/>
      <w:r w:rsidR="007C5E0B">
        <w:rPr>
          <w:lang w:val="en-US"/>
        </w:rPr>
        <w:t>r</w:t>
      </w:r>
      <w:proofErr w:type="spellStart"/>
      <w:r w:rsidRPr="00D5718E">
        <w:t>stan.ru</w:t>
      </w:r>
      <w:proofErr w:type="spellEnd"/>
      <w:r w:rsidRPr="00D5718E">
        <w:t xml:space="preserve">.  </w:t>
      </w:r>
    </w:p>
    <w:p w:rsidR="007C5E0B" w:rsidRDefault="007C5E0B" w:rsidP="00D5718E">
      <w:pPr>
        <w:jc w:val="both"/>
        <w:rPr>
          <w:lang w:val="en-US"/>
        </w:rPr>
      </w:pPr>
    </w:p>
    <w:p w:rsidR="00D5718E" w:rsidRPr="00D5718E" w:rsidRDefault="007C5E0B" w:rsidP="00D5718E">
      <w:pPr>
        <w:jc w:val="both"/>
      </w:pPr>
      <w:r>
        <w:t>Пресс-служба</w:t>
      </w:r>
      <w:r w:rsidR="00D5718E" w:rsidRPr="00D5718E">
        <w:t xml:space="preserve">  </w:t>
      </w:r>
    </w:p>
    <w:p w:rsidR="0013497E" w:rsidRPr="00D5718E" w:rsidRDefault="0013497E" w:rsidP="0013497E"/>
    <w:sectPr w:rsidR="0013497E" w:rsidRPr="00D5718E" w:rsidSect="001349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3497E"/>
    <w:rsid w:val="0013497E"/>
    <w:rsid w:val="001D1DF0"/>
    <w:rsid w:val="001D1E78"/>
    <w:rsid w:val="00395645"/>
    <w:rsid w:val="00511F1C"/>
    <w:rsid w:val="007C5E0B"/>
    <w:rsid w:val="00933E4F"/>
    <w:rsid w:val="009A5A6D"/>
    <w:rsid w:val="00B7169D"/>
    <w:rsid w:val="00CC6563"/>
    <w:rsid w:val="00D5718E"/>
    <w:rsid w:val="00E5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5718E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D5718E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6</cp:revision>
  <dcterms:created xsi:type="dcterms:W3CDTF">2018-02-06T12:28:00Z</dcterms:created>
  <dcterms:modified xsi:type="dcterms:W3CDTF">2018-02-07T09:58:00Z</dcterms:modified>
</cp:coreProperties>
</file>