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8C" w:rsidRPr="008A128C" w:rsidRDefault="00950B76" w:rsidP="008A128C">
      <w:pPr>
        <w:shd w:val="clear" w:color="auto" w:fill="FFFFFF"/>
        <w:spacing w:after="192" w:line="240" w:lineRule="auto"/>
        <w:ind w:left="598"/>
        <w:outlineLvl w:val="0"/>
        <w:rPr>
          <w:rFonts w:ascii="Arial" w:eastAsia="Times New Roman" w:hAnsi="Arial" w:cs="Arial"/>
          <w:caps/>
          <w:color w:val="006FB8"/>
          <w:kern w:val="36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006FB8"/>
          <w:kern w:val="36"/>
          <w:sz w:val="41"/>
          <w:szCs w:val="41"/>
          <w:lang w:eastAsia="ru-RU"/>
        </w:rPr>
        <w:t>И</w:t>
      </w:r>
      <w:r w:rsidRPr="008A128C">
        <w:rPr>
          <w:rFonts w:ascii="Arial" w:eastAsia="Times New Roman" w:hAnsi="Arial" w:cs="Arial"/>
          <w:color w:val="006FB8"/>
          <w:kern w:val="36"/>
          <w:sz w:val="41"/>
          <w:szCs w:val="41"/>
          <w:lang w:eastAsia="ru-RU"/>
        </w:rPr>
        <w:t>звещение о продаже своей доли в праве собственн</w:t>
      </w:r>
      <w:r>
        <w:rPr>
          <w:rFonts w:ascii="Arial" w:eastAsia="Times New Roman" w:hAnsi="Arial" w:cs="Arial"/>
          <w:color w:val="006FB8"/>
          <w:kern w:val="36"/>
          <w:sz w:val="41"/>
          <w:szCs w:val="41"/>
          <w:lang w:eastAsia="ru-RU"/>
        </w:rPr>
        <w:t>ости можно разместить на сайте Р</w:t>
      </w:r>
      <w:r w:rsidRPr="008A128C">
        <w:rPr>
          <w:rFonts w:ascii="Arial" w:eastAsia="Times New Roman" w:hAnsi="Arial" w:cs="Arial"/>
          <w:color w:val="006FB8"/>
          <w:kern w:val="36"/>
          <w:sz w:val="41"/>
          <w:szCs w:val="41"/>
          <w:lang w:eastAsia="ru-RU"/>
        </w:rPr>
        <w:t>осреестра</w:t>
      </w:r>
    </w:p>
    <w:p w:rsidR="002A7D2C" w:rsidRDefault="002A7D2C" w:rsidP="008A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Росреестра по Республике Татарстан сообщает о том, что</w:t>
      </w:r>
      <w:r w:rsidR="008A128C"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реализована возможность извещения через официальный сайт Росреестра участников долевой собственности о продаже одним из собственников своей доли в случае, когда число сособственников более 20. </w:t>
      </w:r>
    </w:p>
    <w:p w:rsidR="008A128C" w:rsidRPr="008A128C" w:rsidRDefault="008A128C" w:rsidP="008A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публикацию на сайте Росреестра извещения плата не взимается. </w:t>
      </w:r>
      <w:proofErr w:type="gramStart"/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извещение собственник может через «личный кабинет», вход в который осуществляется с главной страницы </w:t>
      </w:r>
      <w:hyperlink r:id="rId4" w:history="1">
        <w:r w:rsidRPr="008A12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сайта Росреест</w:t>
        </w:r>
        <w:r w:rsidRPr="008A12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</w:t>
        </w:r>
        <w:r w:rsidRPr="008A12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</w:t>
        </w:r>
      </w:hyperlink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Новая функция в «личном кабинете» Росреестра позволит собственникам недвижимости экономить время и средства в случае продажи ими доли в праве общей собственности.</w:t>
      </w:r>
    </w:p>
    <w:p w:rsidR="008A128C" w:rsidRPr="008A128C" w:rsidRDefault="002A7D2C" w:rsidP="008A12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Росреестр Татарстана напоминает, что </w:t>
      </w:r>
      <w:r w:rsidR="00950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A128C"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бязанность известить всех участников долевой собственности на объект недвижимости о продаже одним из собственников своей доли установлена Гражданским кодексом Российской Федерации, в </w:t>
      </w:r>
      <w:proofErr w:type="gramStart"/>
      <w:r w:rsidR="008A128C"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="008A128C"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продавец доли должен направить всем остальным участникам долевой собственности в письменной форме извещение о намерении продать свою долю. В тоже время Федеральным законом 218-ФЗ «О государственной регистрации недвижимости» предусматривается возможность известить участников долевой собственности на объект недвижимости (за исключением жилых помещений) посредством размещения соответствующего извещения на сайте Росреестра в случае, когда число таких участников превышает 20.  </w:t>
      </w:r>
    </w:p>
    <w:p w:rsidR="008A128C" w:rsidRPr="008A128C" w:rsidRDefault="008A128C" w:rsidP="008A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Напоминаем, что сделка по продаже доли в праве собственности на объект недвижимости подлежит нотариальному удостоверению. Если продавец известил сособственников о продаже доли через сайт Росреестра, при обращении к нотариусу подтверждать это не требуется, поскольку нотариус проверит данную информацию в </w:t>
      </w:r>
      <w:hyperlink r:id="rId5" w:anchor="/objects_notifyings" w:history="1">
        <w:r w:rsidRPr="008A12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</w:t>
        </w:r>
        <w:r w:rsidRPr="008A12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</w:t>
        </w:r>
        <w:r w:rsidRPr="008A12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ом разделе сайта</w:t>
        </w:r>
      </w:hyperlink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Росреестра, в котором опубликованное извещение доступно для просмотра в течение трех месяцев.</w:t>
      </w:r>
    </w:p>
    <w:p w:rsidR="008A128C" w:rsidRPr="008A128C" w:rsidRDefault="008A128C" w:rsidP="008A12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 извещения осуществляется собственником из «личного кабинета» сайта Росреестра путем заполнения специальной формы.</w:t>
      </w:r>
    </w:p>
    <w:p w:rsidR="008A128C" w:rsidRPr="008A128C" w:rsidRDefault="008A128C" w:rsidP="008A12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 долевой собственности на объект недвижимости, у которых активирован «личный кабинет», в течение трех дней </w:t>
      </w:r>
      <w:proofErr w:type="gramStart"/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размещения</w:t>
      </w:r>
      <w:proofErr w:type="gramEnd"/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извещения о продаже одним из собственников своей доли будет направлено уведомление о публикации такого извещения.  </w:t>
      </w:r>
    </w:p>
    <w:p w:rsidR="008A128C" w:rsidRPr="008A128C" w:rsidRDefault="008A128C" w:rsidP="008A12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сервиса «личный кабинет» на сайте Росреестра также можно подать заявление и документы на регистрацию прав, кадастровый учет, а также на кадастровый учет и регистрацию прав в рамках единой процедуры. Только в личном кабинете можно получить ключ доступа к ФГИС ЕГРН, посредством которого сведения Единого государственного реестра недвижимости (ЕГРН) можно получить в самое короткое время. Кроме того, в личном кабинете правообладатель может подать заявление на исправление технической ошибки в сведениях ЕГРН об объекте недвижимости, а также заявить о внесении в ЕГРН записи о невозможности проведения любых действий с его недвижимостью без его личного участия.</w:t>
      </w:r>
    </w:p>
    <w:p w:rsidR="002A7D2C" w:rsidRDefault="008A128C" w:rsidP="008A128C">
      <w:pPr>
        <w:shd w:val="clear" w:color="auto" w:fill="FFFFFF"/>
        <w:spacing w:after="0" w:line="240" w:lineRule="auto"/>
      </w:pPr>
      <w:r w:rsidRPr="008A1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авторизации в личном кабинете Росреестра используется подтвержденная учетная запись пользователя на едином портале государственных услуг Российской Федерации. С порядком подтверждения такой учетной записи можно ознакомиться </w:t>
      </w:r>
      <w:hyperlink r:id="rId6" w:history="1">
        <w:r w:rsidRPr="008A12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</w:t>
        </w:r>
        <w:r w:rsidRPr="008A12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</w:t>
        </w:r>
        <w:r w:rsidRPr="008A12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ь.</w:t>
        </w:r>
      </w:hyperlink>
    </w:p>
    <w:p w:rsidR="00950B76" w:rsidRDefault="00950B76" w:rsidP="00010B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Пресс-служба</w:t>
      </w:r>
    </w:p>
    <w:p w:rsidR="008A128C" w:rsidRPr="008A128C" w:rsidRDefault="008A128C" w:rsidP="008A1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7655560"/>
            <wp:effectExtent l="19050" t="0" r="3175" b="0"/>
            <wp:docPr id="1" name="Рисунок 0" descr="Hint_0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nt_0100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5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28C" w:rsidRPr="008A128C" w:rsidSect="002D691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128C"/>
    <w:rsid w:val="00010B7B"/>
    <w:rsid w:val="001F235F"/>
    <w:rsid w:val="002A7D2C"/>
    <w:rsid w:val="002D6912"/>
    <w:rsid w:val="003F3F2C"/>
    <w:rsid w:val="007D62E7"/>
    <w:rsid w:val="008A128C"/>
    <w:rsid w:val="00950B76"/>
    <w:rsid w:val="00C6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5F"/>
  </w:style>
  <w:style w:type="paragraph" w:styleId="1">
    <w:name w:val="heading 1"/>
    <w:basedOn w:val="a"/>
    <w:link w:val="10"/>
    <w:uiPriority w:val="9"/>
    <w:qFormat/>
    <w:rsid w:val="008A1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A12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6174">
          <w:marLeft w:val="190"/>
          <w:marRight w:val="19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3726">
                  <w:marLeft w:val="0"/>
                  <w:marRight w:val="0"/>
                  <w:marTop w:val="204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faq/popular/2" TargetMode="External"/><Relationship Id="rId5" Type="http://schemas.openxmlformats.org/officeDocument/2006/relationships/hyperlink" Target="https://lk.rosreestr.ru/" TargetMode="External"/><Relationship Id="rId4" Type="http://schemas.openxmlformats.org/officeDocument/2006/relationships/hyperlink" Target="https://rosreestr.ru/sit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2018-01-31T10:23:00Z</cp:lastPrinted>
  <dcterms:created xsi:type="dcterms:W3CDTF">2018-01-31T10:21:00Z</dcterms:created>
  <dcterms:modified xsi:type="dcterms:W3CDTF">2018-02-01T06:57:00Z</dcterms:modified>
</cp:coreProperties>
</file>