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27" w:rsidRDefault="00FF4827" w:rsidP="001B0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НАЛОГОВАЯ СЛУЖБА ИНФОРМИРУЕТ</w:t>
      </w:r>
    </w:p>
    <w:p w:rsidR="0031210B" w:rsidRPr="00E141F8" w:rsidRDefault="0031210B" w:rsidP="001B0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E141F8">
        <w:rPr>
          <w:rFonts w:ascii="Times New Roman" w:hAnsi="Times New Roman" w:cs="Times New Roman"/>
          <w:b/>
          <w:sz w:val="32"/>
          <w:szCs w:val="32"/>
          <w:u w:val="single"/>
        </w:rPr>
        <w:t>УВАЖАЕМЫЕ НАЛОГОПЛАТЕЛЬЩИКИ!</w:t>
      </w:r>
    </w:p>
    <w:p w:rsidR="001B0F14" w:rsidRPr="000506FA" w:rsidRDefault="0031210B" w:rsidP="001B0F14">
      <w:pPr>
        <w:spacing w:after="0" w:line="240" w:lineRule="auto"/>
        <w:jc w:val="center"/>
        <w:rPr>
          <w:b/>
          <w:sz w:val="24"/>
          <w:szCs w:val="24"/>
        </w:rPr>
      </w:pPr>
      <w:r w:rsidRPr="000506FA">
        <w:rPr>
          <w:b/>
          <w:sz w:val="24"/>
          <w:szCs w:val="24"/>
        </w:rPr>
        <w:t>Доводим до Вашего сведения и</w:t>
      </w:r>
      <w:r w:rsidR="001B0F14" w:rsidRPr="000506FA">
        <w:rPr>
          <w:b/>
          <w:sz w:val="24"/>
          <w:szCs w:val="24"/>
        </w:rPr>
        <w:t>зменения по ККТ.</w:t>
      </w:r>
    </w:p>
    <w:p w:rsidR="001B0F14" w:rsidRPr="00E141F8" w:rsidRDefault="001B0F14" w:rsidP="001B0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41F8">
        <w:rPr>
          <w:rFonts w:ascii="Times New Roman" w:hAnsi="Times New Roman" w:cs="Times New Roman"/>
          <w:b/>
          <w:sz w:val="32"/>
          <w:szCs w:val="32"/>
          <w:u w:val="single"/>
        </w:rPr>
        <w:t>1. Продление срока ввода онлайн касс для отдельных категорий налогоплательщиков.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27 ноября 2017 года Президентом РФ был подписан Федеральный закон № 337-ФЗ «О внесении изменений в 290-ФЗ». Закон предусматривает перенос срока ввода онлайн касс для отдельных категорий налогоплательщиков.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Категории налогоплательщиков, которым предоставлена отсрочка по переходу на онлайн кассы до 1 июля 2019 года</w:t>
      </w:r>
    </w:p>
    <w:p w:rsidR="00C02E4D" w:rsidRPr="000506FA" w:rsidRDefault="00C02E4D" w:rsidP="001B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1) Организации и ИП на ЕНВД, за исключением следующих видов деятельности: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 xml:space="preserve">а) розничной торговли; 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б) оказания услуг общественного питания.</w:t>
      </w:r>
    </w:p>
    <w:p w:rsidR="00C02E4D" w:rsidRPr="000506FA" w:rsidRDefault="00C02E4D" w:rsidP="001B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2) ИП на ЕНВД, при выполнении следующих условий:</w:t>
      </w:r>
    </w:p>
    <w:p w:rsidR="00C02E4D" w:rsidRPr="000506FA" w:rsidRDefault="00C02E4D" w:rsidP="001B0F14">
      <w:p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а) осуществляют розничную торговлю и (или) оказывают услуги общественного питания;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б) не имеют работников, с которыми заключены трудовые договоры.</w:t>
      </w:r>
    </w:p>
    <w:p w:rsidR="00C02E4D" w:rsidRPr="000506FA" w:rsidRDefault="00C02E4D" w:rsidP="001B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3) ИП на Патенте, за исключением следующих видов деятельности: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a) розничная торговля;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б) услуги общественного питания;</w:t>
      </w:r>
    </w:p>
    <w:p w:rsidR="00C02E4D" w:rsidRPr="000506FA" w:rsidRDefault="00C02E4D" w:rsidP="001B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4) ИП на Патенте, при выполнении следующих условий:</w:t>
      </w:r>
    </w:p>
    <w:p w:rsidR="00C02E4D" w:rsidRPr="000506FA" w:rsidRDefault="00C02E4D" w:rsidP="001B0F14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а) осуществляют розничную торговлю и (или) оказывают услуги общественного питания;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б) не имеют работников, с которыми заключены трудовые договоры.</w:t>
      </w:r>
    </w:p>
    <w:p w:rsidR="00C02E4D" w:rsidRPr="000506FA" w:rsidRDefault="00C02E4D" w:rsidP="001B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5) Организации и ИП, на любых системах налогообложения, при выполнении следующих условий:</w:t>
      </w:r>
    </w:p>
    <w:p w:rsidR="00C02E4D" w:rsidRPr="000506FA" w:rsidRDefault="00C02E4D" w:rsidP="001B0F14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а) оказывают услуги населению, за исключением услуг общественного питания;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б) не имеют работников, с которыми заключены трудовые договоры.</w:t>
      </w:r>
    </w:p>
    <w:p w:rsidR="00C02E4D" w:rsidRPr="000506FA" w:rsidRDefault="001B0F14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 xml:space="preserve">Важно: </w:t>
      </w:r>
      <w:r w:rsidR="00C02E4D" w:rsidRPr="000506FA">
        <w:rPr>
          <w:rFonts w:ascii="Times New Roman" w:hAnsi="Times New Roman" w:cs="Times New Roman"/>
          <w:sz w:val="24"/>
          <w:szCs w:val="24"/>
        </w:rPr>
        <w:t>Если индивидуальные предприниматели на ЕНВД и Патенте, осуществляющие розничную торговлю и (или) оказывающие услуги общественного питания (см. пункты 2 и 4) заключили трудовой договор с сотрудником, они обязаны зарегистрировать онлайн кассу в течение 30 календарных дней с момента заключения трудового договора.</w:t>
      </w:r>
    </w:p>
    <w:p w:rsidR="00C02E4D" w:rsidRPr="000506FA" w:rsidRDefault="001B0F14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Так же ль</w:t>
      </w:r>
      <w:r w:rsidR="00C02E4D" w:rsidRPr="000506FA">
        <w:rPr>
          <w:rFonts w:ascii="Times New Roman" w:hAnsi="Times New Roman" w:cs="Times New Roman"/>
          <w:sz w:val="24"/>
          <w:szCs w:val="24"/>
        </w:rPr>
        <w:t xml:space="preserve">гота по возможности не </w:t>
      </w:r>
      <w:proofErr w:type="gramStart"/>
      <w:r w:rsidR="00C02E4D" w:rsidRPr="000506FA">
        <w:rPr>
          <w:rFonts w:ascii="Times New Roman" w:hAnsi="Times New Roman" w:cs="Times New Roman"/>
          <w:sz w:val="24"/>
          <w:szCs w:val="24"/>
        </w:rPr>
        <w:t>указывать в кассовом чеке наименования товаров и их количества до 1 февраля 2021 года сохранена</w:t>
      </w:r>
      <w:proofErr w:type="gramEnd"/>
      <w:r w:rsidR="00C02E4D" w:rsidRPr="000506FA">
        <w:rPr>
          <w:rFonts w:ascii="Times New Roman" w:hAnsi="Times New Roman" w:cs="Times New Roman"/>
          <w:sz w:val="24"/>
          <w:szCs w:val="24"/>
        </w:rPr>
        <w:t>. Льгота не распространяется на торговлю подакцизными товарами.</w:t>
      </w:r>
    </w:p>
    <w:p w:rsidR="00C02E4D" w:rsidRPr="00E141F8" w:rsidRDefault="00C02E4D" w:rsidP="001B0F1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141F8">
        <w:rPr>
          <w:rFonts w:ascii="Times New Roman" w:hAnsi="Times New Roman" w:cs="Times New Roman"/>
          <w:b/>
          <w:sz w:val="36"/>
          <w:szCs w:val="36"/>
          <w:u w:val="single"/>
        </w:rPr>
        <w:t>Налоговый вычет на онлайн кассу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27 ноября 2017 года подписан Федеральный закон № 349-ФЗ «О внесении изменений в Налоговый Кодекс».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Изменения предусматривают налоговый вычет за онлайн кассу в размере 18 000 рублей.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Вычет предоставляется только индивидуальным предпринимателям на ЕНВД и Патенте.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Вычет проводится как уменьшение суммы единого налога на сумму расходов на покупку каждой онлайн кассы.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При этом под «суммой расходов на покупку кассы» законодатели подразумевают: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стоимость самой кассы;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стоимость фискального накопителя;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стоимость программного обеспечения;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услуг по настройке кассы.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Очень важным фактором, влияющим на возможность осуществить вычет, является дата регистрации приобретенной кассы в ФНС.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С 01.02.2017 по 01.07.2019 должны зарегистрировать кассу: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- ИП, при осуществлении любых разрешенных видах деятельности, кроме розничной торговли и услуг общественного питания;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- ИП, осуществляющих торговлю и (или) услуги общественного питания без привлечения наемных сотрудников.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с 01.02.2017 по 01.07.2018</w:t>
      </w:r>
      <w:r w:rsidR="001B0F14" w:rsidRPr="000506FA">
        <w:rPr>
          <w:rFonts w:ascii="Times New Roman" w:hAnsi="Times New Roman" w:cs="Times New Roman"/>
          <w:sz w:val="24"/>
          <w:szCs w:val="24"/>
        </w:rPr>
        <w:t xml:space="preserve"> должны зарегистрировать кассу:</w:t>
      </w:r>
    </w:p>
    <w:p w:rsidR="00C02E4D" w:rsidRPr="000506FA" w:rsidRDefault="00C02E4D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>- ИП, при осуществлении торговли и (или) оказания услуг общественного питания с привлечением наемных сотрудников.</w:t>
      </w:r>
    </w:p>
    <w:p w:rsidR="00216FF9" w:rsidRPr="000506FA" w:rsidRDefault="001B0F14" w:rsidP="001B0F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6FA">
        <w:rPr>
          <w:rFonts w:ascii="Times New Roman" w:hAnsi="Times New Roman" w:cs="Times New Roman"/>
          <w:sz w:val="24"/>
          <w:szCs w:val="24"/>
        </w:rPr>
        <w:t xml:space="preserve">Для того чтобы получить </w:t>
      </w:r>
      <w:r w:rsidR="00C02E4D" w:rsidRPr="000506FA">
        <w:rPr>
          <w:rFonts w:ascii="Times New Roman" w:hAnsi="Times New Roman" w:cs="Times New Roman"/>
          <w:sz w:val="24"/>
          <w:szCs w:val="24"/>
        </w:rPr>
        <w:t>вычет за онлайн кассу ИП на Патенте необходимо направить уведомление об уменьшении суммы налога в письменной или электронной форме в ИФНС. Форма и порядок предоставления уведомления в настоящий момент прорабатывается.</w:t>
      </w:r>
    </w:p>
    <w:sectPr w:rsidR="00216FF9" w:rsidRPr="000506FA" w:rsidSect="00FF4827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E4D"/>
    <w:rsid w:val="000506FA"/>
    <w:rsid w:val="001B0F14"/>
    <w:rsid w:val="00216FF9"/>
    <w:rsid w:val="0031210B"/>
    <w:rsid w:val="00357E4F"/>
    <w:rsid w:val="003A7677"/>
    <w:rsid w:val="00C02E4D"/>
    <w:rsid w:val="00E141F8"/>
    <w:rsid w:val="00E412BA"/>
    <w:rsid w:val="00F651AF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ккт</dc:creator>
  <cp:lastModifiedBy>Роза Салиховна Камалова</cp:lastModifiedBy>
  <cp:revision>10</cp:revision>
  <cp:lastPrinted>2017-12-11T07:01:00Z</cp:lastPrinted>
  <dcterms:created xsi:type="dcterms:W3CDTF">2017-11-30T12:29:00Z</dcterms:created>
  <dcterms:modified xsi:type="dcterms:W3CDTF">2017-12-11T07:01:00Z</dcterms:modified>
</cp:coreProperties>
</file>