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21" w:rsidRDefault="002E6F21" w:rsidP="002E6F21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</w:p>
    <w:p w:rsidR="002E6F21" w:rsidRDefault="002E6F21" w:rsidP="002E6F21">
      <w:pPr>
        <w:shd w:val="clear" w:color="auto" w:fill="FFFFFF"/>
        <w:jc w:val="center"/>
      </w:pPr>
      <w:r>
        <w:rPr>
          <w:sz w:val="18"/>
          <w:szCs w:val="18"/>
        </w:rPr>
        <w:t xml:space="preserve">                                                                                       Форма №2</w:t>
      </w:r>
    </w:p>
    <w:p w:rsidR="002E6F21" w:rsidRDefault="002E6F21" w:rsidP="002E6F21">
      <w:pPr>
        <w:shd w:val="clear" w:color="auto" w:fill="FFFFFF"/>
        <w:spacing w:before="7"/>
        <w:ind w:left="6480"/>
      </w:pPr>
      <w:r>
        <w:rPr>
          <w:sz w:val="18"/>
          <w:szCs w:val="18"/>
        </w:rPr>
        <w:t xml:space="preserve"> (представ</w:t>
      </w:r>
      <w:r w:rsidR="001A6E63">
        <w:rPr>
          <w:sz w:val="18"/>
          <w:szCs w:val="18"/>
        </w:rPr>
        <w:t>ляется по состоянию на 1.01.2010</w:t>
      </w:r>
      <w:r>
        <w:rPr>
          <w:sz w:val="18"/>
          <w:szCs w:val="18"/>
        </w:rPr>
        <w:t>г)</w:t>
      </w:r>
    </w:p>
    <w:p w:rsidR="002E6F21" w:rsidRDefault="002E6F21" w:rsidP="002E6F21">
      <w:pPr>
        <w:shd w:val="clear" w:color="auto" w:fill="FFFFFF"/>
        <w:spacing w:before="223" w:line="310" w:lineRule="exact"/>
        <w:ind w:left="252"/>
        <w:jc w:val="center"/>
      </w:pPr>
      <w:r>
        <w:rPr>
          <w:b/>
          <w:bCs/>
          <w:spacing w:val="-6"/>
          <w:sz w:val="28"/>
          <w:szCs w:val="28"/>
        </w:rPr>
        <w:t>СТАТИСТИЧЕСИЕ СВЕДЕНИЯ</w:t>
      </w:r>
    </w:p>
    <w:p w:rsidR="00D360C0" w:rsidRDefault="002E6F21" w:rsidP="002E6F21">
      <w:pPr>
        <w:shd w:val="clear" w:color="auto" w:fill="FFFFFF"/>
        <w:tabs>
          <w:tab w:val="left" w:leader="underscore" w:pos="3377"/>
        </w:tabs>
        <w:spacing w:line="310" w:lineRule="exact"/>
        <w:ind w:left="96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о работе представительного органа  </w:t>
      </w:r>
    </w:p>
    <w:p w:rsidR="002E6F21" w:rsidRDefault="002E6F21" w:rsidP="002E6F21">
      <w:pPr>
        <w:shd w:val="clear" w:color="auto" w:fill="FFFFFF"/>
        <w:tabs>
          <w:tab w:val="left" w:leader="underscore" w:pos="3377"/>
        </w:tabs>
        <w:spacing w:line="310" w:lineRule="exact"/>
        <w:ind w:left="96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</w:t>
      </w:r>
      <w:proofErr w:type="spellStart"/>
      <w:r w:rsidR="00D360C0">
        <w:rPr>
          <w:b/>
          <w:bCs/>
          <w:spacing w:val="-5"/>
          <w:sz w:val="28"/>
          <w:szCs w:val="28"/>
        </w:rPr>
        <w:t>Тюрнясевское</w:t>
      </w:r>
      <w:proofErr w:type="spellEnd"/>
      <w:r w:rsidR="00D360C0">
        <w:rPr>
          <w:b/>
          <w:bCs/>
          <w:spacing w:val="-5"/>
          <w:sz w:val="28"/>
          <w:szCs w:val="28"/>
        </w:rPr>
        <w:t xml:space="preserve">  сельское поселение</w:t>
      </w:r>
      <w:r>
        <w:rPr>
          <w:b/>
          <w:bCs/>
          <w:spacing w:val="-5"/>
          <w:sz w:val="28"/>
          <w:szCs w:val="28"/>
        </w:rPr>
        <w:t>»</w:t>
      </w:r>
    </w:p>
    <w:p w:rsidR="002E6F21" w:rsidRDefault="002E6F21" w:rsidP="002E6F21">
      <w:pPr>
        <w:shd w:val="clear" w:color="auto" w:fill="FFFFFF"/>
        <w:tabs>
          <w:tab w:val="left" w:leader="underscore" w:pos="3377"/>
        </w:tabs>
        <w:spacing w:line="310" w:lineRule="exact"/>
        <w:ind w:left="965"/>
        <w:jc w:val="center"/>
      </w:pPr>
      <w:proofErr w:type="spellStart"/>
      <w:r>
        <w:rPr>
          <w:b/>
          <w:bCs/>
          <w:spacing w:val="-5"/>
          <w:sz w:val="28"/>
          <w:szCs w:val="28"/>
        </w:rPr>
        <w:t>Нурлатского</w:t>
      </w:r>
      <w:proofErr w:type="spellEnd"/>
      <w:r>
        <w:rPr>
          <w:b/>
          <w:bCs/>
          <w:spacing w:val="-5"/>
          <w:sz w:val="28"/>
          <w:szCs w:val="28"/>
        </w:rPr>
        <w:t xml:space="preserve"> муниципального района </w:t>
      </w:r>
      <w:r w:rsidR="001A6E63">
        <w:rPr>
          <w:b/>
          <w:bCs/>
          <w:spacing w:val="-7"/>
          <w:sz w:val="28"/>
          <w:szCs w:val="28"/>
        </w:rPr>
        <w:t xml:space="preserve">в 2009 </w:t>
      </w:r>
      <w:r>
        <w:rPr>
          <w:b/>
          <w:bCs/>
          <w:spacing w:val="-7"/>
          <w:sz w:val="28"/>
          <w:szCs w:val="28"/>
        </w:rPr>
        <w:t>году</w:t>
      </w:r>
    </w:p>
    <w:p w:rsidR="002E6F21" w:rsidRDefault="002E6F21" w:rsidP="002E6F21">
      <w:pPr>
        <w:spacing w:after="5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5"/>
        <w:gridCol w:w="700"/>
        <w:gridCol w:w="7106"/>
        <w:gridCol w:w="1798"/>
      </w:tblGrid>
      <w:tr w:rsidR="002E6F21" w:rsidTr="001F3734">
        <w:trPr>
          <w:trHeight w:hRule="exact" w:val="32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2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b/>
                <w:bCs/>
                <w:sz w:val="26"/>
                <w:szCs w:val="26"/>
              </w:rPr>
              <w:t>Заседания Советов 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22"/>
            </w:pPr>
            <w:r>
              <w:rPr>
                <w:sz w:val="26"/>
                <w:szCs w:val="26"/>
              </w:rPr>
              <w:t>Всего проведено заседаний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60C0"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72"/>
            </w:pPr>
            <w:r w:rsidRPr="00E46737">
              <w:rPr>
                <w:sz w:val="26"/>
                <w:szCs w:val="26"/>
              </w:rPr>
              <w:t>1.2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Всего рассмотрено вопросов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6E63">
              <w:rPr>
                <w:sz w:val="24"/>
                <w:szCs w:val="24"/>
              </w:rPr>
              <w:t>3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1.3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О внесении изменений, дополнений в Устав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1.4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Об изменениях границ 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6F21" w:rsidTr="001F3734">
        <w:trPr>
          <w:trHeight w:hRule="exact" w:val="64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72"/>
            </w:pPr>
            <w:r w:rsidRPr="00E46737">
              <w:rPr>
                <w:sz w:val="26"/>
                <w:szCs w:val="26"/>
              </w:rPr>
              <w:t>1.5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spacing w:line="295" w:lineRule="exact"/>
              <w:ind w:left="7" w:right="137"/>
            </w:pPr>
            <w:r>
              <w:rPr>
                <w:sz w:val="26"/>
                <w:szCs w:val="26"/>
              </w:rPr>
              <w:t>О законодательной инициативе в Государственном Совете РТ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6F21" w:rsidTr="001F3734">
        <w:trPr>
          <w:trHeight w:hRule="exact" w:val="31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1.6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О проведении местного референдума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1.7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О депутатских запросах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1.8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A27297" w:rsidRDefault="002E6F21" w:rsidP="001F3734">
            <w:pPr>
              <w:shd w:val="clear" w:color="auto" w:fill="FFFFFF"/>
              <w:ind w:left="7"/>
            </w:pPr>
            <w:r w:rsidRPr="00A27297">
              <w:rPr>
                <w:sz w:val="26"/>
                <w:szCs w:val="26"/>
              </w:rPr>
              <w:t>О протесте прокурора на решение Совета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A2729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43"/>
            </w:pPr>
            <w:r w:rsidRPr="00E46737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22"/>
            </w:pPr>
            <w:r>
              <w:rPr>
                <w:b/>
                <w:bCs/>
                <w:sz w:val="26"/>
                <w:szCs w:val="26"/>
              </w:rPr>
              <w:t xml:space="preserve">Постоянные комиссии Советов </w:t>
            </w:r>
            <w:r>
              <w:rPr>
                <w:sz w:val="26"/>
                <w:szCs w:val="26"/>
              </w:rPr>
              <w:t>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9"/>
            </w:pPr>
            <w:r w:rsidRPr="00E46737">
              <w:rPr>
                <w:sz w:val="26"/>
                <w:szCs w:val="26"/>
              </w:rPr>
              <w:t>2.1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Количество постоянных комиссий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9"/>
            </w:pPr>
            <w:r w:rsidRPr="00E46737">
              <w:rPr>
                <w:sz w:val="26"/>
                <w:szCs w:val="26"/>
              </w:rPr>
              <w:t>2.2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Проведено заседаний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2"/>
            </w:pPr>
            <w:r w:rsidRPr="00E46737">
              <w:rPr>
                <w:sz w:val="26"/>
                <w:szCs w:val="26"/>
              </w:rPr>
              <w:t>2.3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Рассмотрено вопросов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36"/>
            </w:pPr>
            <w:r w:rsidRPr="00E46737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Депутатские фракции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2"/>
            </w:pPr>
            <w:r w:rsidRPr="00E46737">
              <w:rPr>
                <w:sz w:val="26"/>
                <w:szCs w:val="26"/>
              </w:rPr>
              <w:t>3.1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Образована депутатская фракция «</w:t>
            </w:r>
            <w:r w:rsidRPr="00B47B71">
              <w:rPr>
                <w:b/>
                <w:bCs/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2"/>
            </w:pPr>
            <w:r w:rsidRPr="00E46737">
              <w:rPr>
                <w:sz w:val="26"/>
                <w:szCs w:val="26"/>
              </w:rPr>
              <w:t>3.2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Количество депутатов в ее составе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9"/>
            </w:pPr>
            <w:r w:rsidRPr="00E46737">
              <w:rPr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b/>
                <w:bCs/>
                <w:sz w:val="26"/>
                <w:szCs w:val="26"/>
              </w:rPr>
              <w:t>Депутаты Советов 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14"/>
            </w:pPr>
            <w:r w:rsidRPr="00E46737">
              <w:rPr>
                <w:sz w:val="26"/>
                <w:szCs w:val="26"/>
              </w:rPr>
              <w:t>4.1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Установленное число депутатов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6F21" w:rsidTr="001F3734">
        <w:trPr>
          <w:trHeight w:hRule="exact" w:val="30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7"/>
            </w:pPr>
            <w:r w:rsidRPr="00E46737">
              <w:rPr>
                <w:sz w:val="26"/>
                <w:szCs w:val="26"/>
              </w:rPr>
              <w:t>4.2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К</w:t>
            </w:r>
            <w:r w:rsidR="001A6E63">
              <w:rPr>
                <w:sz w:val="26"/>
                <w:szCs w:val="26"/>
              </w:rPr>
              <w:t>оличество депутатов на 01.01.2010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6F21" w:rsidTr="001F3734">
        <w:trPr>
          <w:trHeight w:hRule="exact" w:val="33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7"/>
            </w:pPr>
            <w:r w:rsidRPr="00E46737">
              <w:rPr>
                <w:sz w:val="26"/>
                <w:szCs w:val="26"/>
              </w:rPr>
              <w:t>4.3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 том числе женщин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4.4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Депутатов в возрасте до 20 лет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4.5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Депутатов в возрасте 21-30 лет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4.6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Депутатов в возрасте старше 60 лет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tabs>
                <w:tab w:val="left" w:leader="hyphen" w:pos="446"/>
              </w:tabs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4.7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A6E63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Выбыло депутатов </w:t>
            </w:r>
            <w:r w:rsidR="001A6E63">
              <w:rPr>
                <w:sz w:val="26"/>
                <w:szCs w:val="26"/>
              </w:rPr>
              <w:t>в 2009 году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/>
          <w:p w:rsidR="002E6F21" w:rsidRPr="00E46737" w:rsidRDefault="002E6F21" w:rsidP="001F3734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4.8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 том числе отозвано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1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4.9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Сложили полномочия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63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spacing w:line="302" w:lineRule="exact"/>
              <w:ind w:right="194"/>
            </w:pPr>
            <w:r w:rsidRPr="00E46737">
              <w:rPr>
                <w:sz w:val="26"/>
                <w:szCs w:val="26"/>
              </w:rPr>
              <w:t>4.1 0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Прекращено полномочий в связи со смертью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ind w:left="194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65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spacing w:line="317" w:lineRule="exact"/>
              <w:ind w:right="194"/>
            </w:pPr>
            <w:r w:rsidRPr="00E46737">
              <w:rPr>
                <w:sz w:val="26"/>
                <w:szCs w:val="26"/>
              </w:rPr>
              <w:t>4.1 1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Депутатов, привлеченных к уголовной ответственности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E6F21" w:rsidRDefault="002E6F21" w:rsidP="002E6F21">
      <w:pPr>
        <w:sectPr w:rsidR="002E6F21" w:rsidSect="002E6F21">
          <w:pgSz w:w="11909" w:h="16834"/>
          <w:pgMar w:top="709" w:right="994" w:bottom="720" w:left="851" w:header="720" w:footer="720" w:gutter="0"/>
          <w:cols w:space="60"/>
          <w:noEndnote/>
        </w:sectPr>
      </w:pPr>
    </w:p>
    <w:p w:rsidR="002E6F21" w:rsidRDefault="002E6F21" w:rsidP="002E6F21">
      <w:pPr>
        <w:shd w:val="clear" w:color="auto" w:fill="FFFFFF"/>
        <w:sectPr w:rsidR="002E6F21">
          <w:type w:val="continuous"/>
          <w:pgSz w:w="11909" w:h="16834"/>
          <w:pgMar w:top="1134" w:right="1238" w:bottom="720" w:left="390" w:header="720" w:footer="720" w:gutter="0"/>
          <w:cols w:num="2" w:space="720" w:equalWidth="0">
            <w:col w:w="6703" w:space="2268"/>
            <w:col w:w="131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662"/>
        <w:gridCol w:w="6970"/>
        <w:gridCol w:w="1505"/>
      </w:tblGrid>
      <w:tr w:rsidR="002E6F21" w:rsidTr="001F3734">
        <w:trPr>
          <w:trHeight w:hRule="exact" w:val="63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4.1</w:t>
            </w:r>
          </w:p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spacing w:line="295" w:lineRule="exact"/>
              <w:ind w:right="1289"/>
            </w:pPr>
            <w:r>
              <w:rPr>
                <w:sz w:val="26"/>
                <w:szCs w:val="26"/>
              </w:rPr>
              <w:t>Депутатов, работающих в Советах поселений на постоянной основе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b/>
                <w:bCs/>
                <w:sz w:val="26"/>
                <w:szCs w:val="26"/>
              </w:rPr>
              <w:t>Аппарат органов местного самоуправления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1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Штатная численность аппарата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 том числе муниципальных служащих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Имеют высшее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1A6E63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 xml:space="preserve">Имеют </w:t>
            </w:r>
            <w:proofErr w:type="spellStart"/>
            <w:r>
              <w:rPr>
                <w:sz w:val="26"/>
                <w:szCs w:val="26"/>
              </w:rPr>
              <w:t>средне-специальное</w:t>
            </w:r>
            <w:proofErr w:type="spellEnd"/>
            <w:r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6F21" w:rsidTr="001F3734">
        <w:trPr>
          <w:trHeight w:hRule="exact" w:val="31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b/>
                <w:bCs/>
                <w:sz w:val="26"/>
                <w:szCs w:val="26"/>
              </w:rPr>
              <w:t>Главы поселений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Всего избрано глав поселений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1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 том числе женщин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Имеют высшее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Имеют </w:t>
            </w:r>
            <w:proofErr w:type="spellStart"/>
            <w:r>
              <w:rPr>
                <w:sz w:val="26"/>
                <w:szCs w:val="26"/>
              </w:rPr>
              <w:t>средне-специальное</w:t>
            </w:r>
            <w:proofErr w:type="spellEnd"/>
            <w:r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proofErr w:type="gramStart"/>
            <w:r>
              <w:rPr>
                <w:sz w:val="26"/>
                <w:szCs w:val="26"/>
              </w:rPr>
              <w:t>Избраны</w:t>
            </w:r>
            <w:proofErr w:type="gramEnd"/>
            <w:r>
              <w:rPr>
                <w:sz w:val="26"/>
                <w:szCs w:val="26"/>
              </w:rPr>
              <w:t xml:space="preserve"> главами впервые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</w:t>
            </w:r>
            <w:r w:rsidRPr="00E46737">
              <w:rPr>
                <w:sz w:val="26"/>
                <w:szCs w:val="26"/>
              </w:rPr>
              <w:t>6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pacing w:val="-1"/>
                <w:sz w:val="26"/>
                <w:szCs w:val="26"/>
              </w:rPr>
              <w:t>Обучались на курсах повышения квалификации в 2010г.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63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spacing w:line="295" w:lineRule="exact"/>
              <w:ind w:right="1123" w:firstLine="7"/>
            </w:pPr>
            <w:r>
              <w:rPr>
                <w:spacing w:val="-1"/>
                <w:sz w:val="26"/>
                <w:szCs w:val="26"/>
              </w:rPr>
              <w:t xml:space="preserve">Количество глав поселений, которым необходимо </w:t>
            </w:r>
            <w:r>
              <w:rPr>
                <w:sz w:val="26"/>
                <w:szCs w:val="26"/>
              </w:rPr>
              <w:t>обучение на курсах повышения квалификации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E6F21" w:rsidRDefault="002E6F21" w:rsidP="002E6F21">
      <w:pPr>
        <w:shd w:val="clear" w:color="auto" w:fill="FFFFFF"/>
        <w:tabs>
          <w:tab w:val="left" w:pos="8230"/>
        </w:tabs>
        <w:spacing w:before="605"/>
        <w:ind w:left="130"/>
        <w:rPr>
          <w:spacing w:val="-2"/>
          <w:sz w:val="26"/>
          <w:szCs w:val="26"/>
        </w:rPr>
      </w:pPr>
    </w:p>
    <w:p w:rsidR="002E6F21" w:rsidRDefault="002E6F21" w:rsidP="002E6F21">
      <w:pPr>
        <w:shd w:val="clear" w:color="auto" w:fill="FFFFFF"/>
        <w:tabs>
          <w:tab w:val="left" w:pos="8230"/>
        </w:tabs>
        <w:spacing w:before="605"/>
        <w:ind w:left="13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Глава </w:t>
      </w:r>
      <w:r w:rsidR="00D360C0">
        <w:rPr>
          <w:spacing w:val="-2"/>
          <w:sz w:val="26"/>
          <w:szCs w:val="26"/>
        </w:rPr>
        <w:t xml:space="preserve">Тюрнясевского </w:t>
      </w:r>
      <w:r>
        <w:rPr>
          <w:spacing w:val="-2"/>
          <w:sz w:val="26"/>
          <w:szCs w:val="26"/>
        </w:rPr>
        <w:t xml:space="preserve">сельского поселения                                            </w:t>
      </w:r>
      <w:r w:rsidR="00D360C0">
        <w:rPr>
          <w:spacing w:val="-2"/>
          <w:sz w:val="26"/>
          <w:szCs w:val="26"/>
        </w:rPr>
        <w:t>З.Ф.Гафурова</w:t>
      </w:r>
    </w:p>
    <w:p w:rsidR="002E6F21" w:rsidRPr="00FA2CAB" w:rsidRDefault="002E6F21" w:rsidP="002E6F21">
      <w:pPr>
        <w:shd w:val="clear" w:color="auto" w:fill="FFFFFF"/>
        <w:tabs>
          <w:tab w:val="left" w:pos="8230"/>
        </w:tabs>
        <w:spacing w:before="605"/>
        <w:ind w:left="130"/>
        <w:rPr>
          <w:spacing w:val="-2"/>
          <w:sz w:val="26"/>
          <w:szCs w:val="26"/>
        </w:rPr>
      </w:pPr>
    </w:p>
    <w:p w:rsidR="00FC625B" w:rsidRDefault="00FC625B"/>
    <w:sectPr w:rsidR="00FC625B" w:rsidSect="0031211E">
      <w:pgSz w:w="11909" w:h="16834"/>
      <w:pgMar w:top="1134" w:right="1037" w:bottom="720" w:left="12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21"/>
    <w:rsid w:val="001A6E63"/>
    <w:rsid w:val="002E6F21"/>
    <w:rsid w:val="0031211E"/>
    <w:rsid w:val="00B24382"/>
    <w:rsid w:val="00D360C0"/>
    <w:rsid w:val="00FC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2011-11-23T10:45:00Z</cp:lastPrinted>
  <dcterms:created xsi:type="dcterms:W3CDTF">2011-11-23T10:02:00Z</dcterms:created>
  <dcterms:modified xsi:type="dcterms:W3CDTF">2011-11-23T10:48:00Z</dcterms:modified>
</cp:coreProperties>
</file>