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4244975</wp:posOffset>
            </wp:positionH>
            <wp:positionV relativeFrom="paragraph">
              <wp:posOffset>-227965</wp:posOffset>
            </wp:positionV>
            <wp:extent cx="1834515" cy="40195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-210820</wp:posOffset>
            </wp:positionH>
            <wp:positionV relativeFrom="paragraph">
              <wp:posOffset>-417830</wp:posOffset>
            </wp:positionV>
            <wp:extent cx="1990725" cy="1663065"/>
            <wp:effectExtent l="0" t="0" r="0" b="0"/>
            <wp:wrapNone/>
            <wp:docPr id="2" name="image3.jpg" descr="C:\Users\User.ZALIVKA\AppData\Local\Microsoft\Windows\INetCache\Content.Word\Цифровая_экономика_logo_цвет_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C:\Users\User.ZALIVKA\AppData\Local\Microsoft\Windows\INetCache\Content.Word\Цифровая_экономика_logo_цвет_лев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1"/>
        <w:spacing w:lineRule="auto" w:line="240" w:before="0" w:after="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hd w:val="clear" w:fill="FFFFFF"/>
        <w:spacing w:lineRule="auto" w:line="240" w:before="280" w:after="280"/>
        <w:ind w:left="-283" w:hanging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kd8l0wl1wtwy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Выиграть путешествие за историю любви: в России стартует онлайн-марафон для пар</w:t>
      </w:r>
    </w:p>
    <w:p>
      <w:pPr>
        <w:pStyle w:val="Normal1"/>
        <w:shd w:val="clear" w:fill="FFFFFF"/>
        <w:spacing w:lineRule="auto" w:line="240" w:before="280" w:after="280"/>
        <w:ind w:left="-283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-203200</wp:posOffset>
                </wp:positionH>
                <wp:positionV relativeFrom="paragraph">
                  <wp:posOffset>127000</wp:posOffset>
                </wp:positionV>
                <wp:extent cx="6212840" cy="58420"/>
                <wp:effectExtent l="0" t="6350" r="635" b="0"/>
                <wp:wrapNone/>
                <wp:docPr id="3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880" cy="58320"/>
                        </a:xfrm>
                        <a:custGeom>
                          <a:avLst/>
                          <a:gdLst>
                            <a:gd name="textAreaLeft" fmla="*/ 0 w 3522240"/>
                            <a:gd name="textAreaRight" fmla="*/ 3522600 w 3522240"/>
                            <a:gd name="textAreaTop" fmla="*/ 0 h 33120"/>
                            <a:gd name="textAreaBottom" fmla="*/ 33480 h 33120"/>
                          </a:gdLst>
                          <a:ahLst/>
                          <a:rect l="textAreaLeft" t="textAreaTop" r="textAreaRight" b="textAreaBottom"/>
                          <a:pathLst>
                            <a:path w="6052934" h="120000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5a6ea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spacing w:lineRule="auto" w:line="276" w:before="0" w:after="200"/>
        <w:ind w:left="-28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Четыре путешествия по России разыграют среди семейных пар и молодоженов: с 13 июля по 13 октября при поддержке национального проекта «Цифровая экономика» в социальной сети VK пройдет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онлайн-марафон «Выходи за меня»</w:t>
      </w:r>
      <w:r>
        <w:rPr>
          <w:rFonts w:eastAsia="Times New Roman" w:cs="Times New Roman" w:ascii="Times New Roman" w:hAnsi="Times New Roman"/>
          <w:sz w:val="24"/>
          <w:szCs w:val="24"/>
        </w:rPr>
        <w:t>. Для участия в конкурсе одному из партнеров достаточно выложить историю любви на личной странице VK и дополнить публикацию тематическими хештегами. Подробности акции на сайте проекта — выходизаменя.рф.</w:t>
      </w:r>
    </w:p>
    <w:p>
      <w:pPr>
        <w:pStyle w:val="Normal1"/>
        <w:spacing w:lineRule="auto" w:line="276" w:before="0" w:after="200"/>
        <w:ind w:left="-28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Организатор онлайн-марафона — АНО «Национальные приоритеты» при поддержке Минцифры России и VK.</w:t>
      </w:r>
    </w:p>
    <w:p>
      <w:pPr>
        <w:pStyle w:val="Normal1"/>
        <w:spacing w:lineRule="auto" w:line="276" w:before="0" w:after="200"/>
        <w:ind w:left="-28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 xml:space="preserve">Национальный проект “Цифровая экономика” и портал Госуслуг упрощают процедуру регистрации брака и создают удобные сервисы для семей: например, будущие молодожены могут подать заявление онлайн, посетив ЗАГС только в день свадьбы. Уже в этом году услугой воспользовались более 330 тысяч раз. Мы проводим онлайн-марафон историй любви “Выходи за меня”. В нём могут поучаствовать пары, которые подали заявление через Госуслуги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 xml:space="preserve"> как те, кто уже успел зарегистрировать брак, так и те, кто планирует это сделать до 20 декабря 2024 года. Победители смогут выбрать путешествие в одном из четырех форматов. В числе призов — морской, активный, культурно-исторический отдых, а также тур в горы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»,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— комментирует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генеральный директор АНО «Национальные приоритеты» София Малявина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pacing w:lineRule="auto" w:line="276" w:before="0" w:after="200"/>
        <w:ind w:left="-28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 участника должен начинаться с фразы «Я участвую в марафоне #выходизаменя #ЗАГСонлайн #Госуслуги». Кроме того, нужно подписаться на сообщества Госуслуг и Национальных проектов России. В розыгрыше главного приза могут участвовать пары, которые уже поженились через Госуслуги, или планируют подать заявление с датой бракосочетания до 20.12.2024. Помимо главного приза в виде путешествия на двоих участники марафона могут претендовать на участие в розыгрыше еженедельных и ежемесячных призов. Итоги будут опубликованы на странице онлайн-марафона.</w:t>
      </w:r>
    </w:p>
    <w:p>
      <w:pPr>
        <w:pStyle w:val="Normal1"/>
        <w:spacing w:lineRule="auto" w:line="276" w:before="0" w:after="200"/>
        <w:ind w:left="-28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Возможность подать заявление на регистрацию брака электронно — один из самых востребованных онлайн-сервисов у россиян. В 2023 году почти половина молодоженов страны — более 435 тыс. пар — поженились с помощью «Госуслуг», а в этом году через портал было подано 2/3 от всех заявлений на регистрацию брака. Удобство сервиса отмечают по всей стране: он решает вопрос очередей и позволяет выбрать любой удобный ЗАГС, в том числе в другом городе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sectPr>
      <w:headerReference w:type="default" r:id="rId4"/>
      <w:type w:val="nextPage"/>
      <w:pgSz w:w="11906" w:h="16838"/>
      <w:pgMar w:left="1440" w:right="1440" w:gutter="0" w:header="720" w:top="1440" w:footer="0" w:bottom="53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1</Pages>
  <Words>322</Words>
  <Characters>2019</Characters>
  <CharactersWithSpaces>2344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2024-08-08T11:00:50Z</dcterms:modified>
  <cp:revision>2</cp:revision>
  <dc:subject/>
  <dc:title/>
</cp:coreProperties>
</file>