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0A" w:rsidRDefault="00CE488B" w:rsidP="00CE4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8B">
        <w:rPr>
          <w:rFonts w:ascii="Times New Roman" w:hAnsi="Times New Roman" w:cs="Times New Roman"/>
          <w:b/>
          <w:sz w:val="28"/>
          <w:szCs w:val="28"/>
        </w:rPr>
        <w:t>Особенности продажи парфюмерно-косметических товаров</w:t>
      </w:r>
    </w:p>
    <w:p w:rsidR="00CE488B" w:rsidRDefault="00CE488B" w:rsidP="00F81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ростом потребительского спроса стремительно расширяется ассортимент товаров парфюмерно-косметической группы. Рынок переполнен изделиями различного назначения в красивых упаковках с громким рекламным сопровождением. Каждый подобный продукт подразумевает под собой сложный состав из органических, и химических ингредиентов. И в виду непосредственного контакта с кожей человека к парфюмерно-косметическим товарам предъявляются особо повышенные требования. Продукция, не обладающая обязательными соответствиями, а также сертификатами качества, может быть признана потенциально опасной для здоровья.</w:t>
      </w:r>
    </w:p>
    <w:p w:rsidR="00CE488B" w:rsidRDefault="00CE488B" w:rsidP="00F81D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8B">
        <w:rPr>
          <w:rFonts w:ascii="Times New Roman" w:hAnsi="Times New Roman" w:cs="Times New Roman"/>
          <w:b/>
          <w:sz w:val="28"/>
          <w:szCs w:val="28"/>
        </w:rPr>
        <w:t>Как определить качество товара</w:t>
      </w:r>
    </w:p>
    <w:p w:rsidR="00CE488B" w:rsidRDefault="00CE488B" w:rsidP="00F81D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</w:t>
      </w:r>
      <w:r w:rsidR="00BB374D">
        <w:rPr>
          <w:rFonts w:ascii="Times New Roman" w:hAnsi="Times New Roman" w:cs="Times New Roman"/>
          <w:sz w:val="28"/>
          <w:szCs w:val="28"/>
        </w:rPr>
        <w:t>ательно изучите упаковку товара!</w:t>
      </w:r>
      <w:r>
        <w:rPr>
          <w:rFonts w:ascii="Times New Roman" w:hAnsi="Times New Roman" w:cs="Times New Roman"/>
          <w:sz w:val="28"/>
          <w:szCs w:val="28"/>
        </w:rPr>
        <w:t xml:space="preserve"> Этикетка товара – это не только ее рекламная обложка. На ней должен содержаться перечень необходимой информации, из которой потребитель может узнать, насколько подходит ему данный продукт по своему качественному</w:t>
      </w:r>
      <w:r w:rsidR="00F81D15">
        <w:rPr>
          <w:rFonts w:ascii="Times New Roman" w:hAnsi="Times New Roman" w:cs="Times New Roman"/>
          <w:sz w:val="28"/>
          <w:szCs w:val="28"/>
        </w:rPr>
        <w:t xml:space="preserve"> составу, цели назначения и т.д. </w:t>
      </w:r>
      <w:proofErr w:type="gramStart"/>
      <w:r w:rsidR="00F81D15">
        <w:rPr>
          <w:rFonts w:ascii="Times New Roman" w:hAnsi="Times New Roman" w:cs="Times New Roman"/>
          <w:sz w:val="28"/>
          <w:szCs w:val="28"/>
        </w:rPr>
        <w:t>Информация должна быть  доступной, достоверной и полной, шрифт удобным для чтения.</w:t>
      </w:r>
      <w:proofErr w:type="gramEnd"/>
      <w:r w:rsidR="00F81D15">
        <w:rPr>
          <w:rFonts w:ascii="Times New Roman" w:hAnsi="Times New Roman" w:cs="Times New Roman"/>
          <w:sz w:val="28"/>
          <w:szCs w:val="28"/>
        </w:rPr>
        <w:t xml:space="preserve"> Необходимо указание реквизитов ответственных лиц, представительств торговой марки, несущих ответственность за качество продукции и принимающих потребительские претензии.</w:t>
      </w:r>
    </w:p>
    <w:p w:rsidR="00BB374D" w:rsidRDefault="00BB374D" w:rsidP="00F81D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на сроки годности и условия хранения товара! Для продукции, используемой в непосредственном контакте с организмом человека, особенно важно соблюдение норм и сроков хранения. Данная информация обязана содержаться на этикетке продукта со всеми необходимыми указаниями. Ни в коем случае нельзя приобретать косметический продукт, у которого нарушены условия или сроки хранения! Это может быть опасно для здоровья!</w:t>
      </w:r>
    </w:p>
    <w:p w:rsidR="00BB374D" w:rsidRDefault="00BB374D" w:rsidP="00F81D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Требуйте сертификат или декларацию о соответствии!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Продавец обязан по требованию потребителя ознакомить его с товарно-сопроводительной документацией на товар, содержащей сведения об обязательном подтверждении соответствия согласно законодательству РФ о техническом регулировании (сертификат соответствия, его номер, срок его действия, орган выдавший сертификат, или сведения о декларации соответствии, в том числе</w:t>
      </w:r>
      <w:r w:rsidR="00BF43E3">
        <w:rPr>
          <w:rFonts w:ascii="Times New Roman" w:hAnsi="Times New Roman" w:cs="Times New Roman"/>
          <w:sz w:val="28"/>
          <w:szCs w:val="28"/>
        </w:rPr>
        <w:t xml:space="preserve"> ее регистрационный номер, срок ее действия, наименование лица, принявшего декларацию, и орган ее зарегистрировавший).</w:t>
      </w:r>
      <w:proofErr w:type="gramEnd"/>
      <w:r w:rsidR="00BF43E3">
        <w:rPr>
          <w:rFonts w:ascii="Times New Roman" w:hAnsi="Times New Roman" w:cs="Times New Roman"/>
          <w:sz w:val="28"/>
          <w:szCs w:val="28"/>
        </w:rPr>
        <w:t xml:space="preserve"> Эти документы должны быть заверены подписью и печатью поставщика или продавца (при наличии печати) с указанием его места нахождения (адреса) и телефона. В настоящее время оценка парфюмерно-косметической продукции, которая является объектом технического регулирования, проводится на соответствии </w:t>
      </w:r>
      <w:proofErr w:type="gramStart"/>
      <w:r w:rsidR="00BF43E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BF43E3">
        <w:rPr>
          <w:rFonts w:ascii="Times New Roman" w:hAnsi="Times New Roman" w:cs="Times New Roman"/>
          <w:sz w:val="28"/>
          <w:szCs w:val="28"/>
        </w:rPr>
        <w:t xml:space="preserve"> ТС 009/2011. </w:t>
      </w:r>
    </w:p>
    <w:p w:rsidR="00BF43E3" w:rsidRDefault="00BF43E3" w:rsidP="00F81D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Проверяйте содержимое упаковки!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положению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0E739A">
        <w:rPr>
          <w:rFonts w:ascii="Times New Roman" w:hAnsi="Times New Roman" w:cs="Times New Roman"/>
          <w:sz w:val="28"/>
          <w:szCs w:val="28"/>
        </w:rPr>
        <w:t xml:space="preserve"> РФ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покупатель</w:t>
      </w:r>
      <w:proofErr w:type="gramEnd"/>
      <w:r w:rsidR="000E739A">
        <w:rPr>
          <w:rFonts w:ascii="Times New Roman" w:hAnsi="Times New Roman" w:cs="Times New Roman"/>
          <w:sz w:val="28"/>
          <w:szCs w:val="28"/>
        </w:rPr>
        <w:t xml:space="preserve"> имеет ряд прав в ознакомлении с приобретаемым продуктом. Так, согласно пункту 55 указанного положения 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</w:r>
    </w:p>
    <w:p w:rsidR="00CE488B" w:rsidRPr="00CE488B" w:rsidRDefault="00CE488B" w:rsidP="00CE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88B" w:rsidRDefault="000E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приобрели некачественный товар</w:t>
      </w:r>
    </w:p>
    <w:p w:rsidR="000E739A" w:rsidRDefault="000E739A" w:rsidP="000E7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обнаружения недостатков в парфюмерно-косметических товарах потребитель в соответствии с требованиями ст. 18 Закона «О защите прав потребителей» вправе:</w:t>
      </w:r>
    </w:p>
    <w:p w:rsidR="000E739A" w:rsidRDefault="00475A18" w:rsidP="000E73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замены этого изделия на товар такой же марки (модели и (или) артикула);</w:t>
      </w:r>
    </w:p>
    <w:p w:rsidR="00475A18" w:rsidRDefault="00475A18" w:rsidP="000E73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замены этого изделия на такой же товар другой марки (модели, артикула) с соответствующим перерасчетом покупной цены;</w:t>
      </w:r>
    </w:p>
    <w:p w:rsidR="00475A18" w:rsidRDefault="00475A18" w:rsidP="000E73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475A18" w:rsidRDefault="00475A18" w:rsidP="000E73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исполнения договора купли-продажи и потребовать возврата уплаченной за товар суммы. Требование потребителя должно быть удовлетворено на основании письменной претензии, составленной в двух экземплярах. Один экземпляр необходимо вручить продавцу, либо направить ему заказным письмом с уведомлением. Если письмо с претензией вручается лично, продавец должен указать дату, должность и Ф.И.О того, кто принял этот документ.</w:t>
      </w:r>
    </w:p>
    <w:p w:rsidR="00475A18" w:rsidRDefault="00475A18" w:rsidP="00475A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Парфюмерно-косметические товары надлежащего качества возврату или обмену не подлежат.</w:t>
      </w:r>
    </w:p>
    <w:p w:rsidR="00475A18" w:rsidRDefault="00475A18" w:rsidP="00475A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5A18" w:rsidRPr="00475A18" w:rsidRDefault="00475A18" w:rsidP="00475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Чистопольский территориальный орган Госалкогольинспекции Республики Татарстан</w:t>
      </w:r>
      <w:r w:rsidRPr="00475A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39A" w:rsidRPr="000E739A" w:rsidRDefault="000E739A" w:rsidP="000E7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39A" w:rsidRPr="000E739A" w:rsidRDefault="000E739A" w:rsidP="000E73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739A" w:rsidRPr="000E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F74"/>
    <w:multiLevelType w:val="hybridMultilevel"/>
    <w:tmpl w:val="03563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1B36"/>
    <w:multiLevelType w:val="hybridMultilevel"/>
    <w:tmpl w:val="3ABC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8B"/>
    <w:rsid w:val="000E739A"/>
    <w:rsid w:val="001D4ED7"/>
    <w:rsid w:val="00475A18"/>
    <w:rsid w:val="00AA662C"/>
    <w:rsid w:val="00BB374D"/>
    <w:rsid w:val="00BF43E3"/>
    <w:rsid w:val="00CE488B"/>
    <w:rsid w:val="00F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Нурлат</dc:creator>
  <cp:lastModifiedBy>Нурлат</cp:lastModifiedBy>
  <cp:revision>2</cp:revision>
  <dcterms:created xsi:type="dcterms:W3CDTF">2019-09-23T12:03:00Z</dcterms:created>
  <dcterms:modified xsi:type="dcterms:W3CDTF">2019-09-23T12:03:00Z</dcterms:modified>
</cp:coreProperties>
</file>