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0A" w:rsidRDefault="00F77CA7" w:rsidP="00F77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A7">
        <w:rPr>
          <w:rFonts w:ascii="Times New Roman" w:hAnsi="Times New Roman" w:cs="Times New Roman"/>
          <w:b/>
          <w:sz w:val="28"/>
          <w:szCs w:val="28"/>
        </w:rPr>
        <w:t>Что такое индивидуальное и общедомовое потребление воды</w:t>
      </w:r>
    </w:p>
    <w:p w:rsidR="00F77CA7" w:rsidRDefault="00F77CA7" w:rsidP="00F77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Индивидуальное потребление – это потребленный объем воды жильцам, проживающим на конкретной площади (квартире и т.п.).</w:t>
      </w:r>
    </w:p>
    <w:p w:rsidR="00F77CA7" w:rsidRDefault="00F77CA7" w:rsidP="00F77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Учет потребленного ресурса, в данном случае, ведется с помощью индивидуальных приборов учета (счетчиков), которые устанавливаются непосредственно в квартире. Норма расхода воды на одного человека – 384 литра в сутки (в Европе – 286). Практика показала, что расходы в среднем составляют 100 л. Если Вы не используете водомеры, то оплачивать расход воды приходится из установленных норм (384 литра против 100).</w:t>
      </w:r>
    </w:p>
    <w:p w:rsidR="00F77CA7" w:rsidRDefault="00F77CA7" w:rsidP="00F77C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A7">
        <w:rPr>
          <w:rFonts w:ascii="Times New Roman" w:hAnsi="Times New Roman" w:cs="Times New Roman"/>
          <w:b/>
          <w:sz w:val="28"/>
          <w:szCs w:val="28"/>
        </w:rPr>
        <w:t>Как начисляется плата за воду</w:t>
      </w:r>
    </w:p>
    <w:p w:rsidR="00F77CA7" w:rsidRDefault="00F77CA7" w:rsidP="003C2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«Постановление</w:t>
      </w:r>
      <w:r w:rsidR="003C24C2">
        <w:rPr>
          <w:rFonts w:ascii="Times New Roman" w:hAnsi="Times New Roman" w:cs="Times New Roman"/>
          <w:sz w:val="28"/>
          <w:szCs w:val="28"/>
        </w:rPr>
        <w:t xml:space="preserve"> КМ РТ от 28 декабря 2013г. № 1079 «Об определении расхода электрической энергии, холодной и горячей воды, потребленной внутри многоквартирного жилого дома», «Приказ Министерства строительства, архитектуры и жилищно-коммунального хозяйства РТ от 21 августа 2012 г. № 131/0 «Об утверждении нормативов потребления коммунальных услуг по холодному, горячему водоснабжению и водоотведению в многоквартирных и жилых домах для муниципальных районов (городов) Республики Татарстан».</w:t>
      </w:r>
      <w:proofErr w:type="gramEnd"/>
    </w:p>
    <w:p w:rsidR="003C24C2" w:rsidRDefault="003C24C2" w:rsidP="003C2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 жилом помещении установлен индивидуальный прибор учета, то расчет ведется, исходя из показаний данного прибора.</w:t>
      </w:r>
    </w:p>
    <w:p w:rsidR="003C24C2" w:rsidRDefault="003C24C2" w:rsidP="003C24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же стоит лишь общедомовой прибор учета, а в квартире он отсутствует, то здесь все начисляется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расчете платежа коммунальщики учтут суммарный расход воды (т.е. сколько всего воды набежало по дому)</w:t>
      </w:r>
      <w:r w:rsidR="00D116B6">
        <w:rPr>
          <w:rFonts w:ascii="Times New Roman" w:hAnsi="Times New Roman" w:cs="Times New Roman"/>
          <w:sz w:val="28"/>
          <w:szCs w:val="28"/>
        </w:rPr>
        <w:t xml:space="preserve"> и вычтут из этого то, что оплатят те, у кого стоят индивидуальные приборы учета. Остальные рассчитают по нормативу на каждую квартиру и вычтут из того, что «набежало» по  всему дому.</w:t>
      </w:r>
    </w:p>
    <w:p w:rsidR="00D116B6" w:rsidRDefault="00D116B6" w:rsidP="00D116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же такое общедомовое потребление воды?</w:t>
      </w:r>
    </w:p>
    <w:p w:rsidR="00F77CA7" w:rsidRDefault="00D116B6" w:rsidP="00D1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оплаты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счетчиками происходит начисление за общедомовые расходы. Согласно Федеральному закону об энергосбережении 261-ФЗ во всех зданиях должны стоять общедомовые счетчики учета потребляемых ресурсов (ОДПУ) включая воду.</w:t>
      </w:r>
    </w:p>
    <w:p w:rsidR="00D116B6" w:rsidRDefault="00D116B6" w:rsidP="00D1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в данный расход будет входить объем воды, потраченный во время аварийного прорыва водопроводной магистрали, несанкционированного подключения к системе и незаконное использование ресурса.  Данные затраты будут распределяться между собственниками жилья пропорционально габариту общей площади жилого и нежилого помещения.</w:t>
      </w:r>
    </w:p>
    <w:p w:rsidR="00D116B6" w:rsidRDefault="00D116B6" w:rsidP="00D1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Согласно действующему законодательству (п.40 Правил предоставления коммунальных услуг собственникам и пользователям</w:t>
      </w:r>
      <w:r w:rsidR="00273D9B">
        <w:rPr>
          <w:rFonts w:ascii="Times New Roman" w:hAnsi="Times New Roman" w:cs="Times New Roman"/>
          <w:sz w:val="28"/>
          <w:szCs w:val="28"/>
        </w:rPr>
        <w:t xml:space="preserve"> помещений в  многоквартирных домах и жилых домов, утвержденных постановлением Правительства Российской Федерации от 06.05.2011 г. № 354 (далее-Правила № 354), потребитель в многоквартирном доме обязан вносить плату за коммунальные услуги, предоставленные как в жилом помещении (например в квартире), так и на общедомовые нужды (в последнем случае – за исключением отопления, газоснабжения и водоотведения).</w:t>
      </w:r>
    </w:p>
    <w:p w:rsidR="00273D9B" w:rsidRDefault="00273D9B" w:rsidP="00D1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п. 44-48 Правил № 354 размер платы</w:t>
      </w:r>
      <w:r w:rsidR="0014056A">
        <w:rPr>
          <w:rFonts w:ascii="Times New Roman" w:hAnsi="Times New Roman" w:cs="Times New Roman"/>
          <w:sz w:val="28"/>
          <w:szCs w:val="28"/>
        </w:rPr>
        <w:t xml:space="preserve"> за коммунальную услугу, предоставленную на общедомовые нужды в многоквартирном доме, определяется в зависимости от  наличия или отсутствия общедомового прибора учета. Формулы по расчету размера платы за коммунальные услуги на общедомовые нужды указаны в приложении 2 к Правилам № 354.</w:t>
      </w:r>
    </w:p>
    <w:p w:rsidR="0014056A" w:rsidRDefault="0014056A" w:rsidP="00D1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Обращаем внимание, что размер платы за коммунальные услуги на общедомовые нужды не подлежит перерасчету в связи с временным отсутствием потребителя в жилом помещении.</w:t>
      </w:r>
    </w:p>
    <w:p w:rsidR="0014056A" w:rsidRDefault="0014056A" w:rsidP="001405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Общедомовое потребление воды включает в себя следующее:</w:t>
      </w:r>
    </w:p>
    <w:p w:rsidR="0014056A" w:rsidRDefault="0014056A" w:rsidP="00140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общего имущества многоквартирного дома (мытье лестничных площадок, коридоров и маршей, уборка кабины лифтов, обмывка мусорокамер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 др.);</w:t>
      </w:r>
    </w:p>
    <w:p w:rsidR="0014056A" w:rsidRPr="0014056A" w:rsidRDefault="0014056A" w:rsidP="00140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5170C0">
        <w:rPr>
          <w:rFonts w:ascii="Times New Roman" w:hAnsi="Times New Roman" w:cs="Times New Roman"/>
          <w:b/>
          <w:sz w:val="28"/>
          <w:szCs w:val="28"/>
        </w:rPr>
        <w:t>-технологические потери (промывка трубопроводов систем центрального отопления, пусковое заполнение тепловых сетей при подключении новых сетей, технологические сливы в средствах автоматического регулирования, и др.).</w:t>
      </w:r>
    </w:p>
    <w:p w:rsidR="0014056A" w:rsidRDefault="0014056A" w:rsidP="001405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B6" w:rsidRDefault="00D116B6" w:rsidP="00D11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16B6" w:rsidRPr="00F77CA7" w:rsidRDefault="00D116B6" w:rsidP="00D116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116B6" w:rsidRPr="00F7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48D3"/>
    <w:multiLevelType w:val="hybridMultilevel"/>
    <w:tmpl w:val="16725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7"/>
    <w:rsid w:val="0014056A"/>
    <w:rsid w:val="001D4ED7"/>
    <w:rsid w:val="00273D9B"/>
    <w:rsid w:val="003C24C2"/>
    <w:rsid w:val="005170C0"/>
    <w:rsid w:val="00AA662C"/>
    <w:rsid w:val="00D116B6"/>
    <w:rsid w:val="00F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Нурлат</dc:creator>
  <cp:lastModifiedBy>Нурлат</cp:lastModifiedBy>
  <cp:revision>2</cp:revision>
  <dcterms:created xsi:type="dcterms:W3CDTF">2019-08-29T07:58:00Z</dcterms:created>
  <dcterms:modified xsi:type="dcterms:W3CDTF">2019-08-29T09:04:00Z</dcterms:modified>
</cp:coreProperties>
</file>