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176" w:type="dxa"/>
        <w:tblLayout w:type="fixed"/>
        <w:tblLook w:val="0000"/>
      </w:tblPr>
      <w:tblGrid>
        <w:gridCol w:w="4140"/>
        <w:gridCol w:w="1980"/>
        <w:gridCol w:w="4350"/>
      </w:tblGrid>
      <w:tr w:rsidR="003E5C88" w:rsidTr="00663622">
        <w:tc>
          <w:tcPr>
            <w:tcW w:w="4140" w:type="dxa"/>
            <w:shd w:val="clear" w:color="auto" w:fill="auto"/>
          </w:tcPr>
          <w:p w:rsidR="003E5C88" w:rsidRDefault="003E5C88" w:rsidP="0066362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SL_Times New Roman" w:hAnsi="SL_Times New Roman" w:cs="SL_Times New Roman"/>
                <w:sz w:val="20"/>
              </w:rPr>
              <w:t>РЕСПУБЛИКА ТАТАРСТАН</w:t>
            </w:r>
          </w:p>
          <w:p w:rsidR="003E5C88" w:rsidRDefault="003E5C88" w:rsidP="00663622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3E5C88" w:rsidRDefault="003E5C88" w:rsidP="006636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        ГОРОДА НУРЛАТ </w:t>
            </w:r>
          </w:p>
          <w:p w:rsidR="003E5C88" w:rsidRDefault="003E5C88" w:rsidP="00663622">
            <w:pPr>
              <w:jc w:val="center"/>
            </w:pPr>
            <w:r>
              <w:rPr>
                <w:b/>
                <w:sz w:val="22"/>
                <w:szCs w:val="22"/>
              </w:rPr>
              <w:t>НУРЛАТСКОГО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3E5C88" w:rsidRDefault="003E5C88" w:rsidP="00663622">
            <w:pPr>
              <w:jc w:val="center"/>
            </w:pPr>
          </w:p>
          <w:p w:rsidR="003E5C88" w:rsidRDefault="003E5C88" w:rsidP="0066362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SL_Times New Roman" w:hAnsi="SL_Times New Roman" w:cs="SL_Times New Roman"/>
                <w:sz w:val="20"/>
              </w:rPr>
              <w:t xml:space="preserve"> </w:t>
            </w:r>
            <w:r>
              <w:rPr>
                <w:rFonts w:ascii="SL_Times New Roman" w:hAnsi="SL_Times New Roman" w:cs="SL_Times New Roman"/>
                <w:b/>
                <w:bCs/>
                <w:sz w:val="22"/>
                <w:lang w:val="tt-RU"/>
              </w:rPr>
              <w:t xml:space="preserve"> </w:t>
            </w:r>
            <w:r>
              <w:rPr>
                <w:rFonts w:ascii="SL_Times New Roman" w:hAnsi="SL_Times New Roman" w:cs="SL_Times New Roman"/>
                <w:sz w:val="16"/>
              </w:rPr>
              <w:t xml:space="preserve">423040, </w:t>
            </w:r>
            <w:r>
              <w:rPr>
                <w:rFonts w:ascii="SL_Times New Roman" w:hAnsi="SL_Times New Roman" w:cs="SL_Times New Roman" w:hint="eastAsia"/>
                <w:sz w:val="16"/>
              </w:rPr>
              <w:t>РТ</w:t>
            </w:r>
            <w:r>
              <w:rPr>
                <w:rFonts w:ascii="SL_Times New Roman" w:hAnsi="SL_Times New Roman" w:cs="SL_Times New Roman"/>
                <w:sz w:val="16"/>
              </w:rPr>
              <w:t xml:space="preserve">, </w:t>
            </w:r>
            <w:r>
              <w:rPr>
                <w:rFonts w:ascii="SL_Times New Roman" w:hAnsi="SL_Times New Roman" w:cs="SL_Times New Roman" w:hint="eastAsia"/>
                <w:sz w:val="16"/>
              </w:rPr>
              <w:t>г</w:t>
            </w:r>
            <w:r>
              <w:rPr>
                <w:rFonts w:ascii="SL_Times New Roman" w:hAnsi="SL_Times New Roman" w:cs="SL_Times New Roman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SL_Times New Roman" w:hAnsi="SL_Times New Roman" w:cs="SL_Times New Roman" w:hint="eastAsia"/>
                <w:sz w:val="16"/>
              </w:rPr>
              <w:t>Нурлат</w:t>
            </w:r>
            <w:r>
              <w:rPr>
                <w:rFonts w:ascii="SL_Times New Roman" w:hAnsi="SL_Times New Roman" w:cs="SL_Times New Roman"/>
                <w:sz w:val="16"/>
              </w:rPr>
              <w:t xml:space="preserve">, </w:t>
            </w:r>
            <w:r>
              <w:rPr>
                <w:rFonts w:ascii="SL_Times New Roman" w:hAnsi="SL_Times New Roman" w:cs="SL_Times New Roman" w:hint="eastAsia"/>
                <w:sz w:val="16"/>
              </w:rPr>
              <w:t>ул</w:t>
            </w:r>
            <w:r>
              <w:rPr>
                <w:rFonts w:ascii="SL_Times New Roman" w:hAnsi="SL_Times New Roman" w:cs="SL_Times New Roman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rFonts w:ascii="SL_Times New Roman" w:hAnsi="SL_Times New Roman" w:cs="SL_Times New Roman" w:hint="eastAsia"/>
                <w:sz w:val="16"/>
              </w:rPr>
              <w:t>Советская</w:t>
            </w:r>
            <w:proofErr w:type="gramEnd"/>
            <w:r>
              <w:rPr>
                <w:rFonts w:ascii="SL_Times New Roman" w:hAnsi="SL_Times New Roman" w:cs="SL_Times New Roman"/>
                <w:sz w:val="16"/>
              </w:rPr>
              <w:t>, 98</w:t>
            </w:r>
          </w:p>
          <w:p w:rsidR="003E5C88" w:rsidRDefault="003E5C88" w:rsidP="00663622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</w:rPr>
              <w:t>т</w:t>
            </w:r>
            <w:r>
              <w:rPr>
                <w:rFonts w:ascii="SL_Times New Roman" w:hAnsi="SL_Times New Roman" w:cs="SL_Times New Roman" w:hint="eastAsia"/>
                <w:sz w:val="16"/>
              </w:rPr>
              <w:t>ел</w:t>
            </w:r>
            <w:r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SL_Times New Roman" w:hAnsi="SL_Times New Roman" w:cs="SL_Times New Roman"/>
                <w:sz w:val="16"/>
              </w:rPr>
              <w:t xml:space="preserve"> (84345) 2</w:t>
            </w:r>
            <w:r>
              <w:rPr>
                <w:sz w:val="16"/>
              </w:rPr>
              <w:t>-</w:t>
            </w:r>
            <w:r>
              <w:rPr>
                <w:rFonts w:ascii="SL_Times New Roman" w:hAnsi="SL_Times New Roman" w:cs="SL_Times New Roman"/>
                <w:sz w:val="16"/>
              </w:rPr>
              <w:t>06</w:t>
            </w:r>
            <w:r>
              <w:rPr>
                <w:sz w:val="16"/>
              </w:rPr>
              <w:t>-45</w:t>
            </w:r>
            <w:r>
              <w:rPr>
                <w:rFonts w:ascii="SL_Times New Roman" w:hAnsi="SL_Times New Roman" w:cs="SL_Times New Roman"/>
                <w:sz w:val="16"/>
              </w:rPr>
              <w:t>, 2</w:t>
            </w:r>
            <w:r>
              <w:rPr>
                <w:sz w:val="16"/>
              </w:rPr>
              <w:t>-</w:t>
            </w:r>
            <w:r>
              <w:rPr>
                <w:rFonts w:ascii="SL_Times New Roman" w:hAnsi="SL_Times New Roman" w:cs="SL_Times New Roman"/>
                <w:sz w:val="16"/>
              </w:rPr>
              <w:t>06</w:t>
            </w:r>
            <w:r>
              <w:rPr>
                <w:sz w:val="16"/>
              </w:rPr>
              <w:t>-85, факс 2-06-85</w:t>
            </w:r>
          </w:p>
          <w:p w:rsidR="003E5C88" w:rsidRDefault="003E5C88" w:rsidP="00663622">
            <w:pPr>
              <w:jc w:val="center"/>
            </w:pPr>
            <w:r>
              <w:rPr>
                <w:sz w:val="16"/>
                <w:szCs w:val="16"/>
                <w:lang w:val="de-DE"/>
              </w:rPr>
              <w:t>E-</w:t>
            </w:r>
            <w:proofErr w:type="spellStart"/>
            <w:r>
              <w:rPr>
                <w:sz w:val="16"/>
                <w:szCs w:val="16"/>
                <w:lang w:val="de-DE"/>
              </w:rPr>
              <w:t>mail</w:t>
            </w:r>
            <w:proofErr w:type="spellEnd"/>
            <w:r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Gulina.Valitova@tatar.ru</w:t>
            </w:r>
          </w:p>
        </w:tc>
        <w:tc>
          <w:tcPr>
            <w:tcW w:w="1980" w:type="dxa"/>
            <w:shd w:val="clear" w:color="auto" w:fill="auto"/>
          </w:tcPr>
          <w:p w:rsidR="003E5C88" w:rsidRDefault="003E5C88" w:rsidP="00663622">
            <w:pPr>
              <w:jc w:val="center"/>
              <w:rPr>
                <w:rFonts w:ascii="SL_Times New Roman" w:hAnsi="SL_Times New Roman" w:cs="SL_Times New Roman"/>
                <w:sz w:val="20"/>
              </w:rPr>
            </w:pPr>
            <w:r>
              <w:rPr>
                <w:rFonts w:ascii="SL_Times New Roman" w:hAnsi="SL_Times New Roman" w:cs="SL_Times New Roman"/>
                <w:noProof/>
                <w:lang w:eastAsia="ru-RU"/>
              </w:rPr>
              <w:drawing>
                <wp:inline distT="0" distB="0" distL="0" distR="0">
                  <wp:extent cx="617220" cy="770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3E5C88" w:rsidRDefault="003E5C88" w:rsidP="00663622">
            <w:pPr>
              <w:jc w:val="center"/>
              <w:rPr>
                <w:rFonts w:ascii="SL_Times New Roman" w:hAnsi="SL_Times New Roman" w:cs="SL_Times New Roman"/>
              </w:rPr>
            </w:pPr>
            <w:r>
              <w:rPr>
                <w:rFonts w:ascii="SL_Times New Roman" w:hAnsi="SL_Times New Roman" w:cs="SL_Times New Roman"/>
                <w:sz w:val="20"/>
              </w:rPr>
              <w:t xml:space="preserve"> ТАТАРСТАН РЕСПУБЛИКАСЫ</w:t>
            </w:r>
          </w:p>
          <w:p w:rsidR="003E5C88" w:rsidRDefault="003E5C88" w:rsidP="00663622">
            <w:pPr>
              <w:pStyle w:val="4"/>
              <w:jc w:val="center"/>
              <w:rPr>
                <w:rFonts w:ascii="SL_Times New Roman" w:hAnsi="SL_Times New Roman" w:cs="SL_Times New Roman"/>
                <w:sz w:val="22"/>
                <w:lang w:val="tt-RU"/>
              </w:rPr>
            </w:pPr>
            <w:r>
              <w:rPr>
                <w:rFonts w:ascii="SL_Times New Roman" w:hAnsi="SL_Times New Roman" w:cs="SL_Times New Roman"/>
                <w:sz w:val="22"/>
              </w:rPr>
              <w:t>НУРЛАТ МУНИЦИПАЛЬ     РАЙОНЫ</w:t>
            </w:r>
            <w:r>
              <w:rPr>
                <w:sz w:val="22"/>
              </w:rPr>
              <w:t>НЫН</w:t>
            </w:r>
          </w:p>
          <w:p w:rsidR="003E5C88" w:rsidRDefault="003E5C88" w:rsidP="00663622">
            <w:pPr>
              <w:jc w:val="center"/>
              <w:rPr>
                <w:rFonts w:ascii="SL_Times New Roman" w:hAnsi="SL_Times New Roman" w:cs="SL_Times New Roman"/>
                <w:b/>
                <w:bCs/>
                <w:lang w:val="tt-RU"/>
              </w:rPr>
            </w:pPr>
            <w:r>
              <w:rPr>
                <w:rFonts w:ascii="SL_Times New Roman" w:hAnsi="SL_Times New Roman" w:cs="SL_Times New Roman"/>
                <w:b/>
                <w:bCs/>
                <w:sz w:val="22"/>
                <w:lang w:val="tt-RU"/>
              </w:rPr>
              <w:t>НУРЛАТ ШӘҺӘРЕ</w:t>
            </w:r>
          </w:p>
          <w:p w:rsidR="003E5C88" w:rsidRDefault="003E5C88" w:rsidP="00663622">
            <w:pPr>
              <w:jc w:val="center"/>
              <w:rPr>
                <w:rFonts w:ascii="SL_Times New Roman" w:hAnsi="SL_Times New Roman" w:cs="SL_Times New Roman"/>
                <w:b/>
                <w:bCs/>
                <w:lang w:val="tt-RU"/>
              </w:rPr>
            </w:pPr>
            <w:r>
              <w:rPr>
                <w:rFonts w:ascii="SL_Times New Roman" w:hAnsi="SL_Times New Roman" w:cs="SL_Times New Roman"/>
                <w:b/>
                <w:bCs/>
                <w:sz w:val="22"/>
                <w:lang w:val="tt-RU"/>
              </w:rPr>
              <w:t>БАШКАРМА КОМИТЕТЫ</w:t>
            </w:r>
          </w:p>
          <w:p w:rsidR="003E5C88" w:rsidRDefault="003E5C88" w:rsidP="00663622">
            <w:pPr>
              <w:jc w:val="center"/>
              <w:rPr>
                <w:rFonts w:ascii="SL_Times New Roman" w:hAnsi="SL_Times New Roman" w:cs="SL_Times New Roman"/>
                <w:b/>
                <w:bCs/>
                <w:lang w:val="tt-RU"/>
              </w:rPr>
            </w:pPr>
          </w:p>
          <w:p w:rsidR="003E5C88" w:rsidRDefault="003E5C88" w:rsidP="006636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98 </w:t>
            </w:r>
            <w:proofErr w:type="spellStart"/>
            <w:r>
              <w:rPr>
                <w:sz w:val="16"/>
              </w:rPr>
              <w:t>нче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йорт</w:t>
            </w:r>
            <w:proofErr w:type="spellEnd"/>
            <w:r>
              <w:rPr>
                <w:sz w:val="16"/>
              </w:rPr>
              <w:t xml:space="preserve">, Нурлат </w:t>
            </w:r>
            <w:proofErr w:type="spellStart"/>
            <w:r>
              <w:rPr>
                <w:sz w:val="16"/>
              </w:rPr>
              <w:t>шэ</w:t>
            </w:r>
            <w:proofErr w:type="spellEnd"/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 xml:space="preserve">эре, </w:t>
            </w:r>
            <w:r>
              <w:rPr>
                <w:rFonts w:ascii="SL_Times New Roman" w:hAnsi="SL_Times New Roman" w:cs="SL_Times New Roman"/>
                <w:sz w:val="16"/>
              </w:rPr>
              <w:t>423040</w:t>
            </w:r>
          </w:p>
          <w:p w:rsidR="003E5C88" w:rsidRDefault="003E5C88" w:rsidP="00663622">
            <w:pPr>
              <w:rPr>
                <w:rFonts w:ascii="SL_Times New Roman" w:hAnsi="SL_Times New Roman" w:cs="SL_Times New Roman"/>
                <w:sz w:val="16"/>
                <w:lang w:val="de-DE"/>
              </w:rPr>
            </w:pPr>
            <w:r>
              <w:rPr>
                <w:sz w:val="16"/>
              </w:rPr>
              <w:t xml:space="preserve">              тел. (84345) 2-06-45, 2-06-85, факс 2-06-85</w:t>
            </w:r>
          </w:p>
          <w:p w:rsidR="003E5C88" w:rsidRDefault="003E5C88" w:rsidP="00663622">
            <w:pPr>
              <w:jc w:val="center"/>
            </w:pPr>
            <w:r>
              <w:rPr>
                <w:rFonts w:ascii="SL_Times New Roman" w:hAnsi="SL_Times New Roman" w:cs="SL_Times New Roman"/>
                <w:sz w:val="16"/>
                <w:lang w:val="de-DE"/>
              </w:rPr>
              <w:t>E-</w:t>
            </w:r>
            <w:proofErr w:type="spellStart"/>
            <w:r>
              <w:rPr>
                <w:rFonts w:ascii="SL_Times New Roman" w:hAnsi="SL_Times New Roman" w:cs="SL_Times New Roman"/>
                <w:sz w:val="16"/>
                <w:lang w:val="de-DE"/>
              </w:rPr>
              <w:t>mail</w:t>
            </w:r>
            <w:proofErr w:type="spellEnd"/>
            <w:r>
              <w:rPr>
                <w:rFonts w:ascii="SL_Times New Roman" w:hAnsi="SL_Times New Roman" w:cs="SL_Times New Roman"/>
                <w:sz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Gulina.Valitova@tatar.ru</w:t>
            </w:r>
          </w:p>
        </w:tc>
      </w:tr>
    </w:tbl>
    <w:p w:rsidR="003E5C88" w:rsidRDefault="003E5C88" w:rsidP="003E5C88">
      <w:pPr>
        <w:pBdr>
          <w:bottom w:val="single" w:sz="8" w:space="1" w:color="000000"/>
        </w:pBdr>
      </w:pPr>
    </w:p>
    <w:p w:rsidR="003E5C88" w:rsidRDefault="002562B1" w:rsidP="002562B1">
      <w:pPr>
        <w:rPr>
          <w:b/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ПОСТАНОВЛЕНИЕ</w:t>
      </w:r>
      <w:r w:rsidR="003E5C88">
        <w:rPr>
          <w:sz w:val="30"/>
          <w:szCs w:val="30"/>
          <w:lang w:val="tt-RU"/>
        </w:rPr>
        <w:t xml:space="preserve">                                                        </w:t>
      </w:r>
      <w:r>
        <w:rPr>
          <w:sz w:val="30"/>
          <w:szCs w:val="30"/>
          <w:lang w:val="tt-RU"/>
        </w:rPr>
        <w:t xml:space="preserve">            КАРАР</w:t>
      </w:r>
    </w:p>
    <w:p w:rsidR="002562B1" w:rsidRDefault="002562B1" w:rsidP="003E5C88">
      <w:pPr>
        <w:rPr>
          <w:b/>
          <w:sz w:val="30"/>
          <w:szCs w:val="30"/>
          <w:lang w:val="tt-RU"/>
        </w:rPr>
      </w:pPr>
    </w:p>
    <w:p w:rsidR="003E5C88" w:rsidRDefault="002562B1" w:rsidP="003E5C88">
      <w:pPr>
        <w:rPr>
          <w:sz w:val="28"/>
          <w:szCs w:val="28"/>
        </w:rPr>
      </w:pPr>
      <w:r>
        <w:rPr>
          <w:sz w:val="26"/>
          <w:szCs w:val="26"/>
        </w:rPr>
        <w:t>№________                                                                    «__</w:t>
      </w:r>
      <w:r w:rsidR="003E5C88">
        <w:rPr>
          <w:sz w:val="26"/>
          <w:szCs w:val="26"/>
        </w:rPr>
        <w:t>_»___</w:t>
      </w:r>
      <w:r>
        <w:rPr>
          <w:sz w:val="26"/>
          <w:szCs w:val="26"/>
        </w:rPr>
        <w:t>___</w:t>
      </w:r>
      <w:r w:rsidR="003E5C88">
        <w:rPr>
          <w:sz w:val="26"/>
          <w:szCs w:val="26"/>
        </w:rPr>
        <w:t xml:space="preserve">_______20___ г.                                                             </w:t>
      </w:r>
    </w:p>
    <w:p w:rsidR="003E5C88" w:rsidRPr="0068761B" w:rsidRDefault="003E5C88" w:rsidP="003E5C88">
      <w:pPr>
        <w:ind w:right="-284"/>
        <w:jc w:val="both"/>
        <w:rPr>
          <w:sz w:val="32"/>
          <w:szCs w:val="32"/>
        </w:rPr>
      </w:pPr>
    </w:p>
    <w:p w:rsidR="00272ADE" w:rsidRDefault="00272ADE" w:rsidP="00272ADE">
      <w:pPr>
        <w:ind w:left="-180" w:right="-284" w:hanging="180"/>
        <w:jc w:val="center"/>
        <w:rPr>
          <w:b/>
          <w:sz w:val="28"/>
          <w:szCs w:val="28"/>
        </w:rPr>
      </w:pPr>
    </w:p>
    <w:p w:rsidR="003E5C88" w:rsidRPr="00272ADE" w:rsidRDefault="00A43CE8" w:rsidP="00272ADE">
      <w:pPr>
        <w:ind w:left="-180" w:right="-284" w:hanging="180"/>
        <w:jc w:val="center"/>
        <w:rPr>
          <w:b/>
          <w:sz w:val="28"/>
          <w:szCs w:val="28"/>
        </w:rPr>
      </w:pPr>
      <w:r w:rsidRPr="00272ADE">
        <w:rPr>
          <w:b/>
          <w:sz w:val="28"/>
          <w:szCs w:val="28"/>
        </w:rPr>
        <w:t>О</w:t>
      </w:r>
      <w:r w:rsidR="004A0BBF" w:rsidRPr="00272ADE">
        <w:rPr>
          <w:b/>
          <w:sz w:val="28"/>
          <w:szCs w:val="28"/>
        </w:rPr>
        <w:t xml:space="preserve"> создании комиссии по выявлению</w:t>
      </w:r>
      <w:r w:rsidR="00836E6B">
        <w:rPr>
          <w:b/>
          <w:sz w:val="28"/>
          <w:szCs w:val="28"/>
        </w:rPr>
        <w:t xml:space="preserve"> бесхозяйных (</w:t>
      </w:r>
      <w:r w:rsidR="004A0BBF" w:rsidRPr="00272ADE">
        <w:rPr>
          <w:b/>
          <w:sz w:val="28"/>
          <w:szCs w:val="28"/>
        </w:rPr>
        <w:t>неучтенных</w:t>
      </w:r>
      <w:r w:rsidR="00836E6B">
        <w:rPr>
          <w:b/>
          <w:sz w:val="28"/>
          <w:szCs w:val="28"/>
        </w:rPr>
        <w:t>)</w:t>
      </w:r>
      <w:r w:rsidR="004A0BBF" w:rsidRPr="00272ADE">
        <w:rPr>
          <w:b/>
          <w:sz w:val="28"/>
          <w:szCs w:val="28"/>
        </w:rPr>
        <w:t xml:space="preserve"> объектов </w:t>
      </w:r>
      <w:r w:rsidR="002562B1" w:rsidRPr="00272ADE">
        <w:rPr>
          <w:b/>
          <w:sz w:val="28"/>
          <w:szCs w:val="28"/>
        </w:rPr>
        <w:t xml:space="preserve">недвижимости и земельных участков на </w:t>
      </w:r>
      <w:r w:rsidR="004A0BBF" w:rsidRPr="00272ADE">
        <w:rPr>
          <w:b/>
          <w:sz w:val="28"/>
          <w:szCs w:val="28"/>
        </w:rPr>
        <w:t xml:space="preserve"> территории </w:t>
      </w:r>
      <w:r w:rsidR="003E5C88" w:rsidRPr="00272ADE">
        <w:rPr>
          <w:b/>
          <w:sz w:val="28"/>
          <w:szCs w:val="28"/>
        </w:rPr>
        <w:t>города Нур</w:t>
      </w:r>
      <w:r w:rsidR="002562B1" w:rsidRPr="00272ADE">
        <w:rPr>
          <w:b/>
          <w:sz w:val="28"/>
          <w:szCs w:val="28"/>
        </w:rPr>
        <w:t>лат Нурлатского муниципального района РТ.</w:t>
      </w:r>
    </w:p>
    <w:p w:rsidR="003E5C88" w:rsidRDefault="003E5C88" w:rsidP="003E5C88">
      <w:pPr>
        <w:ind w:right="-78"/>
        <w:jc w:val="both"/>
        <w:rPr>
          <w:sz w:val="28"/>
          <w:szCs w:val="28"/>
        </w:rPr>
      </w:pPr>
    </w:p>
    <w:p w:rsidR="00A43CE8" w:rsidRDefault="003E5C88" w:rsidP="003E5C88">
      <w:pPr>
        <w:ind w:left="-284" w:right="6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4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целях </w:t>
      </w:r>
      <w:r w:rsidR="00A43CE8">
        <w:rPr>
          <w:sz w:val="28"/>
          <w:szCs w:val="28"/>
        </w:rPr>
        <w:t xml:space="preserve">обеспечения дополнительных поступлений основных резервных источников доходной части республиканского и местного бюджетов по налогам на имущество (земельному налогу, налогу на имущество физических лиц, налогу на имущество организаций) посредством выявления фактов землепользования без оформления надлежащим образом документов, </w:t>
      </w:r>
      <w:proofErr w:type="gramStart"/>
      <w:r w:rsidR="00A43CE8">
        <w:rPr>
          <w:sz w:val="28"/>
          <w:szCs w:val="28"/>
        </w:rPr>
        <w:t>самовольно возведенных и неучтенных объектов недвижимости, в соответствии с Гражданским кодексом  Российской Федерации, Федеральными законами от 21.07.1997 №122-ФЗ «О государственной регистр</w:t>
      </w:r>
      <w:r w:rsidR="00272ADE">
        <w:rPr>
          <w:sz w:val="28"/>
          <w:szCs w:val="28"/>
        </w:rPr>
        <w:t>а</w:t>
      </w:r>
      <w:r w:rsidR="00A43CE8">
        <w:rPr>
          <w:sz w:val="28"/>
          <w:szCs w:val="28"/>
        </w:rPr>
        <w:t>ции прав на недвижимое имущество и сделок с ним» от 06.10.2003г. № 131-ФЭ «Об общих принципах орга</w:t>
      </w:r>
      <w:r w:rsidR="00272ADE">
        <w:rPr>
          <w:sz w:val="28"/>
          <w:szCs w:val="28"/>
        </w:rPr>
        <w:t>низации местного самоуправления</w:t>
      </w:r>
      <w:r w:rsidR="00A43CE8">
        <w:rPr>
          <w:sz w:val="28"/>
          <w:szCs w:val="28"/>
        </w:rPr>
        <w:t xml:space="preserve"> Российской Федерации», Порядка принятия на учет бесхозяйных недвижимых вещей,</w:t>
      </w:r>
      <w:r w:rsidR="00272ADE">
        <w:rPr>
          <w:sz w:val="28"/>
          <w:szCs w:val="28"/>
        </w:rPr>
        <w:t xml:space="preserve"> утвержденного Приказо</w:t>
      </w:r>
      <w:r w:rsidR="00A43CE8">
        <w:rPr>
          <w:sz w:val="28"/>
          <w:szCs w:val="28"/>
        </w:rPr>
        <w:t>м Министерства экономического развития России от 10.12.2015 №931 « Об установлении Порядка</w:t>
      </w:r>
      <w:proofErr w:type="gramEnd"/>
      <w:r w:rsidR="00A43CE8">
        <w:rPr>
          <w:sz w:val="28"/>
          <w:szCs w:val="28"/>
        </w:rPr>
        <w:t xml:space="preserve"> принятия на учет бесхозных недвижимых вещей» (Зарегистрировано в Минюсте России 21.04.2016 № 41899)</w:t>
      </w:r>
      <w:r w:rsidR="0068761B">
        <w:rPr>
          <w:sz w:val="28"/>
          <w:szCs w:val="28"/>
        </w:rPr>
        <w:t xml:space="preserve"> и распоряжением Министерства строительства, архитектуры и жилищно-коммунального хозяйства Республики Татарстан №83/р-1 от 30.12.2014г. постановляю:</w:t>
      </w:r>
    </w:p>
    <w:p w:rsidR="00A43CE8" w:rsidRDefault="0068761B" w:rsidP="003E5C88">
      <w:pPr>
        <w:ind w:left="-284" w:right="6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61B" w:rsidRDefault="002F38E8" w:rsidP="0068761B">
      <w:pPr>
        <w:ind w:left="-284" w:right="6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4D7B">
        <w:rPr>
          <w:sz w:val="28"/>
          <w:szCs w:val="28"/>
        </w:rPr>
        <w:t xml:space="preserve">  Утвердить</w:t>
      </w:r>
      <w:r w:rsidR="0068761B">
        <w:rPr>
          <w:sz w:val="28"/>
          <w:szCs w:val="28"/>
        </w:rPr>
        <w:t>:</w:t>
      </w:r>
    </w:p>
    <w:p w:rsidR="0068761B" w:rsidRDefault="0068761B" w:rsidP="0068761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4D7B">
        <w:rPr>
          <w:sz w:val="28"/>
          <w:szCs w:val="28"/>
        </w:rPr>
        <w:t>1</w:t>
      </w:r>
      <w:r w:rsidR="002F38E8">
        <w:rPr>
          <w:sz w:val="28"/>
          <w:szCs w:val="28"/>
        </w:rPr>
        <w:t>.</w:t>
      </w:r>
      <w:r>
        <w:rPr>
          <w:sz w:val="28"/>
          <w:szCs w:val="28"/>
        </w:rPr>
        <w:t xml:space="preserve">Состав комиссии по выявлению </w:t>
      </w:r>
      <w:r w:rsidR="00836E6B">
        <w:rPr>
          <w:sz w:val="28"/>
          <w:szCs w:val="28"/>
        </w:rPr>
        <w:t>бесхозяйных (</w:t>
      </w:r>
      <w:r>
        <w:rPr>
          <w:sz w:val="28"/>
          <w:szCs w:val="28"/>
        </w:rPr>
        <w:t>неучте</w:t>
      </w:r>
      <w:r w:rsidR="00A569EE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A569EE">
        <w:rPr>
          <w:sz w:val="28"/>
          <w:szCs w:val="28"/>
        </w:rPr>
        <w:t>ых</w:t>
      </w:r>
      <w:r w:rsidR="00836E6B">
        <w:rPr>
          <w:sz w:val="28"/>
          <w:szCs w:val="28"/>
        </w:rPr>
        <w:t>)</w:t>
      </w:r>
      <w:r>
        <w:rPr>
          <w:sz w:val="28"/>
          <w:szCs w:val="28"/>
        </w:rPr>
        <w:t xml:space="preserve"> объектов недвижимости, земельных участков, гаражей, дачных </w:t>
      </w:r>
      <w:r w:rsidR="00836E6B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на территории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 Нурлатского</w:t>
      </w:r>
      <w:r w:rsidR="00BA5E7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.</w:t>
      </w:r>
    </w:p>
    <w:p w:rsidR="00414D7B" w:rsidRDefault="00414D7B" w:rsidP="00414D7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Положение о Комиссии по выявлению бесхозяйных (неучтенных) объектов недвижимости, земельных участков, гаражей, дачных участков на территории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 Нурлатского муниципального района ;</w:t>
      </w:r>
    </w:p>
    <w:p w:rsidR="00414D7B" w:rsidRDefault="00414D7B" w:rsidP="00414D7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61B" w:rsidRDefault="0068761B" w:rsidP="0068761B">
      <w:pPr>
        <w:pStyle w:val="a5"/>
        <w:ind w:left="46" w:right="64"/>
        <w:jc w:val="both"/>
        <w:rPr>
          <w:sz w:val="28"/>
          <w:szCs w:val="28"/>
        </w:rPr>
      </w:pPr>
    </w:p>
    <w:p w:rsidR="0068761B" w:rsidRDefault="002F38E8" w:rsidP="0068761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68761B">
        <w:rPr>
          <w:sz w:val="28"/>
          <w:szCs w:val="28"/>
        </w:rPr>
        <w:t xml:space="preserve">. </w:t>
      </w:r>
      <w:r w:rsidR="00414D7B">
        <w:rPr>
          <w:sz w:val="28"/>
          <w:szCs w:val="28"/>
        </w:rPr>
        <w:t>Рекомендую комиссии</w:t>
      </w:r>
      <w:r w:rsidR="0068761B">
        <w:rPr>
          <w:sz w:val="28"/>
          <w:szCs w:val="28"/>
        </w:rPr>
        <w:t xml:space="preserve"> по выявлению </w:t>
      </w:r>
      <w:r w:rsidR="00A569EE">
        <w:rPr>
          <w:sz w:val="28"/>
          <w:szCs w:val="28"/>
        </w:rPr>
        <w:t>бесхозяйных (</w:t>
      </w:r>
      <w:r w:rsidR="0068761B">
        <w:rPr>
          <w:sz w:val="28"/>
          <w:szCs w:val="28"/>
        </w:rPr>
        <w:t>неучтенных</w:t>
      </w:r>
      <w:r w:rsidR="00A569EE">
        <w:rPr>
          <w:sz w:val="28"/>
          <w:szCs w:val="28"/>
        </w:rPr>
        <w:t>)</w:t>
      </w:r>
      <w:r w:rsidR="0068761B">
        <w:rPr>
          <w:sz w:val="28"/>
          <w:szCs w:val="28"/>
        </w:rPr>
        <w:t xml:space="preserve"> объектов недвижимости, земельных участков, гаражей, дачных </w:t>
      </w:r>
      <w:r w:rsidR="00A569EE">
        <w:rPr>
          <w:sz w:val="28"/>
          <w:szCs w:val="28"/>
        </w:rPr>
        <w:t>участко</w:t>
      </w:r>
      <w:r w:rsidR="00414D7B">
        <w:rPr>
          <w:sz w:val="28"/>
          <w:szCs w:val="28"/>
        </w:rPr>
        <w:t>в</w:t>
      </w:r>
      <w:r w:rsidR="0068761B">
        <w:rPr>
          <w:sz w:val="28"/>
          <w:szCs w:val="28"/>
        </w:rPr>
        <w:t xml:space="preserve"> на территории г</w:t>
      </w:r>
      <w:proofErr w:type="gramStart"/>
      <w:r w:rsidR="0068761B">
        <w:rPr>
          <w:sz w:val="28"/>
          <w:szCs w:val="28"/>
        </w:rPr>
        <w:t>.Н</w:t>
      </w:r>
      <w:proofErr w:type="gramEnd"/>
      <w:r w:rsidR="0068761B">
        <w:rPr>
          <w:sz w:val="28"/>
          <w:szCs w:val="28"/>
        </w:rPr>
        <w:t>урлат Нурла</w:t>
      </w:r>
      <w:r w:rsidR="00BA5E71">
        <w:rPr>
          <w:sz w:val="28"/>
          <w:szCs w:val="28"/>
        </w:rPr>
        <w:t xml:space="preserve">тского муниципального района </w:t>
      </w:r>
      <w:r w:rsidR="0068761B">
        <w:rPr>
          <w:sz w:val="28"/>
          <w:szCs w:val="28"/>
        </w:rPr>
        <w:t xml:space="preserve">  составлять план работы ежеквартально.</w:t>
      </w:r>
    </w:p>
    <w:p w:rsidR="0068761B" w:rsidRDefault="0068761B" w:rsidP="0068761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8E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опубликовать на официальном сайте Нурлатского муниципально</w:t>
      </w:r>
      <w:r w:rsidR="00BA5E71">
        <w:rPr>
          <w:sz w:val="28"/>
          <w:szCs w:val="28"/>
        </w:rPr>
        <w:t>го района</w:t>
      </w:r>
      <w:proofErr w:type="gramStart"/>
      <w:r w:rsidR="00BA5E7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8761B" w:rsidRDefault="0068761B" w:rsidP="0068761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8E8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761B" w:rsidRDefault="0068761B" w:rsidP="0068761B">
      <w:pPr>
        <w:pStyle w:val="a5"/>
        <w:ind w:left="46" w:right="64"/>
        <w:jc w:val="both"/>
        <w:rPr>
          <w:sz w:val="28"/>
          <w:szCs w:val="28"/>
        </w:rPr>
      </w:pPr>
    </w:p>
    <w:p w:rsidR="0068761B" w:rsidRDefault="0068761B" w:rsidP="0068761B">
      <w:pPr>
        <w:pStyle w:val="a5"/>
        <w:ind w:left="46"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C88" w:rsidRDefault="003E5C88" w:rsidP="003E5C88">
      <w:pPr>
        <w:ind w:left="-284" w:right="64" w:hanging="180"/>
        <w:jc w:val="both"/>
        <w:rPr>
          <w:sz w:val="28"/>
          <w:szCs w:val="28"/>
        </w:rPr>
      </w:pPr>
    </w:p>
    <w:p w:rsidR="003E5C88" w:rsidRDefault="003E5C88" w:rsidP="003E5C88">
      <w:pPr>
        <w:ind w:left="-284" w:right="64" w:hanging="180"/>
        <w:jc w:val="both"/>
        <w:rPr>
          <w:sz w:val="28"/>
          <w:szCs w:val="28"/>
        </w:rPr>
      </w:pPr>
    </w:p>
    <w:p w:rsidR="003E5C88" w:rsidRDefault="003E5C88" w:rsidP="003E5C88">
      <w:pPr>
        <w:ind w:left="-284" w:right="64" w:hanging="180"/>
        <w:jc w:val="both"/>
        <w:rPr>
          <w:sz w:val="28"/>
          <w:szCs w:val="28"/>
        </w:rPr>
      </w:pPr>
    </w:p>
    <w:p w:rsidR="003E5C88" w:rsidRPr="0071509A" w:rsidRDefault="00987457" w:rsidP="003E5C88">
      <w:pPr>
        <w:ind w:left="-360"/>
        <w:jc w:val="both"/>
        <w:rPr>
          <w:b/>
          <w:sz w:val="28"/>
          <w:szCs w:val="28"/>
        </w:rPr>
      </w:pPr>
      <w:r w:rsidRPr="0071509A">
        <w:rPr>
          <w:b/>
          <w:sz w:val="28"/>
          <w:szCs w:val="28"/>
        </w:rPr>
        <w:t>И.о.</w:t>
      </w:r>
      <w:r w:rsidR="00CE3D3D" w:rsidRPr="0071509A">
        <w:rPr>
          <w:b/>
          <w:sz w:val="28"/>
          <w:szCs w:val="28"/>
        </w:rPr>
        <w:t xml:space="preserve"> руководителя</w:t>
      </w:r>
      <w:r w:rsidR="003E5C88" w:rsidRPr="0071509A">
        <w:rPr>
          <w:b/>
          <w:sz w:val="28"/>
          <w:szCs w:val="28"/>
        </w:rPr>
        <w:t xml:space="preserve"> Исполнительного</w:t>
      </w:r>
    </w:p>
    <w:p w:rsidR="003E5C88" w:rsidRPr="0071509A" w:rsidRDefault="003E5C88" w:rsidP="003E5C88">
      <w:pPr>
        <w:ind w:left="-360"/>
        <w:jc w:val="both"/>
        <w:rPr>
          <w:b/>
          <w:sz w:val="28"/>
          <w:szCs w:val="28"/>
        </w:rPr>
      </w:pPr>
      <w:r w:rsidRPr="0071509A">
        <w:rPr>
          <w:b/>
          <w:sz w:val="28"/>
          <w:szCs w:val="28"/>
        </w:rPr>
        <w:t>комитета г</w:t>
      </w:r>
      <w:proofErr w:type="gramStart"/>
      <w:r w:rsidRPr="0071509A">
        <w:rPr>
          <w:b/>
          <w:sz w:val="28"/>
          <w:szCs w:val="28"/>
        </w:rPr>
        <w:t>.Н</w:t>
      </w:r>
      <w:proofErr w:type="gramEnd"/>
      <w:r w:rsidRPr="0071509A">
        <w:rPr>
          <w:b/>
          <w:sz w:val="28"/>
          <w:szCs w:val="28"/>
        </w:rPr>
        <w:t>урлат Нурлатского</w:t>
      </w:r>
    </w:p>
    <w:p w:rsidR="00342758" w:rsidRPr="0071509A" w:rsidRDefault="003E5C88" w:rsidP="003E5C88">
      <w:pPr>
        <w:ind w:left="-360"/>
        <w:jc w:val="both"/>
        <w:rPr>
          <w:b/>
          <w:sz w:val="28"/>
          <w:szCs w:val="28"/>
        </w:rPr>
      </w:pPr>
      <w:r w:rsidRPr="0071509A">
        <w:rPr>
          <w:b/>
          <w:sz w:val="28"/>
          <w:szCs w:val="28"/>
        </w:rPr>
        <w:t xml:space="preserve">муниципального района           </w:t>
      </w:r>
      <w:r w:rsidR="0071509A" w:rsidRPr="0071509A">
        <w:rPr>
          <w:b/>
          <w:sz w:val="28"/>
          <w:szCs w:val="28"/>
        </w:rPr>
        <w:t xml:space="preserve">                             </w:t>
      </w:r>
      <w:r w:rsidRPr="0071509A">
        <w:rPr>
          <w:b/>
          <w:sz w:val="28"/>
          <w:szCs w:val="28"/>
        </w:rPr>
        <w:t xml:space="preserve">                       В.Я.Мартышин</w:t>
      </w:r>
    </w:p>
    <w:p w:rsidR="00312C04" w:rsidRPr="0071509A" w:rsidRDefault="00312C04" w:rsidP="003E5C88">
      <w:pPr>
        <w:ind w:left="-360"/>
        <w:jc w:val="both"/>
        <w:rPr>
          <w:b/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312C04" w:rsidRDefault="00312C04" w:rsidP="003E5C88">
      <w:pPr>
        <w:ind w:left="-360"/>
        <w:jc w:val="both"/>
        <w:rPr>
          <w:sz w:val="28"/>
          <w:szCs w:val="28"/>
        </w:rPr>
      </w:pPr>
    </w:p>
    <w:p w:rsidR="00B457DB" w:rsidRDefault="00B457DB" w:rsidP="00B457D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0" w:name="sub_100"/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       </w:t>
      </w:r>
    </w:p>
    <w:p w:rsidR="00B457DB" w:rsidRDefault="00B457DB" w:rsidP="00B457D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457DB" w:rsidRDefault="00B457DB" w:rsidP="00B457D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457DB" w:rsidRDefault="00B457DB" w:rsidP="00B457D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457DB" w:rsidRDefault="00B457DB" w:rsidP="00B457DB"/>
    <w:p w:rsidR="00B457DB" w:rsidRPr="00B457DB" w:rsidRDefault="00B457DB" w:rsidP="00B457DB"/>
    <w:p w:rsidR="00414D7B" w:rsidRPr="00B457DB" w:rsidRDefault="00D14DF9" w:rsidP="00D14DF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</w:t>
      </w:r>
      <w:r w:rsidR="00414D7B" w:rsidRPr="00B457DB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Утверждено</w:t>
      </w:r>
    </w:p>
    <w:p w:rsidR="00414D7B" w:rsidRPr="00B457DB" w:rsidRDefault="00D14DF9" w:rsidP="00D14DF9">
      <w:pPr>
        <w:jc w:val="center"/>
      </w:pPr>
      <w:r>
        <w:t xml:space="preserve">                                                                     </w:t>
      </w:r>
      <w:r w:rsidR="00414D7B" w:rsidRPr="00B457DB">
        <w:t>Постановлением и.о.  руководителя</w:t>
      </w:r>
    </w:p>
    <w:p w:rsidR="00414D7B" w:rsidRPr="00B457DB" w:rsidRDefault="00D14DF9" w:rsidP="00D14DF9">
      <w:pPr>
        <w:jc w:val="center"/>
      </w:pPr>
      <w:r>
        <w:t xml:space="preserve">                                                                       </w:t>
      </w:r>
      <w:r w:rsidR="00414D7B" w:rsidRPr="00B457DB">
        <w:t>Исполнительного комитета г</w:t>
      </w:r>
      <w:proofErr w:type="gramStart"/>
      <w:r w:rsidR="00414D7B" w:rsidRPr="00B457DB">
        <w:t>.Н</w:t>
      </w:r>
      <w:proofErr w:type="gramEnd"/>
      <w:r w:rsidR="00414D7B" w:rsidRPr="00B457DB">
        <w:t>урлат</w:t>
      </w:r>
    </w:p>
    <w:p w:rsidR="00B457DB" w:rsidRPr="00B457DB" w:rsidRDefault="00D14DF9" w:rsidP="00D14DF9">
      <w:pPr>
        <w:jc w:val="center"/>
      </w:pPr>
      <w:r>
        <w:t xml:space="preserve">                                                                         </w:t>
      </w:r>
      <w:r w:rsidR="00B457DB" w:rsidRPr="00B457DB">
        <w:t>Нурлатского муниципального района</w:t>
      </w:r>
    </w:p>
    <w:p w:rsidR="00414D7B" w:rsidRDefault="00D14DF9" w:rsidP="00D14DF9">
      <w:pPr>
        <w:jc w:val="center"/>
      </w:pPr>
      <w:r>
        <w:t xml:space="preserve">                                                                           </w:t>
      </w:r>
      <w:r w:rsidR="00B457DB">
        <w:t>№</w:t>
      </w:r>
      <w:proofErr w:type="spellStart"/>
      <w:r w:rsidR="00B457DB">
        <w:t>___</w:t>
      </w:r>
      <w:r w:rsidR="00B457DB" w:rsidRPr="00B457DB">
        <w:t>от</w:t>
      </w:r>
      <w:proofErr w:type="spellEnd"/>
      <w:r w:rsidR="00B457DB" w:rsidRPr="00B457DB">
        <w:t xml:space="preserve"> «____»</w:t>
      </w:r>
      <w:r w:rsidR="00B457DB">
        <w:t>_________</w:t>
      </w:r>
      <w:r w:rsidR="00B457DB" w:rsidRPr="00B457DB">
        <w:t>_____2018 г.</w:t>
      </w:r>
    </w:p>
    <w:p w:rsidR="00C50C23" w:rsidRDefault="00C50C23" w:rsidP="00312C0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</w:t>
      </w:r>
      <w:r w:rsidRPr="00C50C2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C50C23" w:rsidRPr="00C50C23" w:rsidRDefault="00C50C23" w:rsidP="00C50C23"/>
    <w:p w:rsidR="00C50C23" w:rsidRPr="0038769B" w:rsidRDefault="00C50C23" w:rsidP="00C50C23">
      <w:pPr>
        <w:ind w:right="64"/>
        <w:jc w:val="center"/>
        <w:rPr>
          <w:b/>
          <w:sz w:val="28"/>
          <w:szCs w:val="28"/>
        </w:rPr>
      </w:pPr>
      <w:r w:rsidRPr="0038769B">
        <w:rPr>
          <w:b/>
          <w:sz w:val="28"/>
          <w:szCs w:val="28"/>
        </w:rPr>
        <w:t xml:space="preserve">Состав комиссии по выявлению </w:t>
      </w:r>
      <w:r>
        <w:rPr>
          <w:b/>
          <w:sz w:val="28"/>
          <w:szCs w:val="28"/>
        </w:rPr>
        <w:t>бесхозяйных (</w:t>
      </w:r>
      <w:r w:rsidRPr="0038769B">
        <w:rPr>
          <w:b/>
          <w:sz w:val="28"/>
          <w:szCs w:val="28"/>
        </w:rPr>
        <w:t>неучтенных</w:t>
      </w:r>
      <w:r>
        <w:rPr>
          <w:b/>
          <w:sz w:val="28"/>
          <w:szCs w:val="28"/>
        </w:rPr>
        <w:t>)</w:t>
      </w:r>
      <w:r w:rsidRPr="0038769B">
        <w:rPr>
          <w:b/>
          <w:sz w:val="28"/>
          <w:szCs w:val="28"/>
        </w:rPr>
        <w:t xml:space="preserve"> объектов недвижимости, земельных участков, гаражей, дачных участков</w:t>
      </w:r>
      <w:r>
        <w:rPr>
          <w:b/>
          <w:sz w:val="28"/>
          <w:szCs w:val="28"/>
        </w:rPr>
        <w:t xml:space="preserve"> </w:t>
      </w:r>
      <w:r w:rsidRPr="0038769B">
        <w:rPr>
          <w:b/>
          <w:sz w:val="28"/>
          <w:szCs w:val="28"/>
        </w:rPr>
        <w:t xml:space="preserve"> на территории г</w:t>
      </w:r>
      <w:proofErr w:type="gramStart"/>
      <w:r w:rsidRPr="0038769B">
        <w:rPr>
          <w:b/>
          <w:sz w:val="28"/>
          <w:szCs w:val="28"/>
        </w:rPr>
        <w:t>.Н</w:t>
      </w:r>
      <w:proofErr w:type="gramEnd"/>
      <w:r w:rsidRPr="0038769B">
        <w:rPr>
          <w:b/>
          <w:sz w:val="28"/>
          <w:szCs w:val="28"/>
        </w:rPr>
        <w:t>урлат Нурлатского  муниципального района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r w:rsidRPr="005220E9">
        <w:rPr>
          <w:sz w:val="28"/>
          <w:szCs w:val="28"/>
        </w:rPr>
        <w:br/>
      </w:r>
      <w:r>
        <w:rPr>
          <w:sz w:val="28"/>
          <w:szCs w:val="28"/>
        </w:rPr>
        <w:t xml:space="preserve">Мартышин                                 - И.о. руководителя Исполнительного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>Валерий Яковлевич                    комитета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 Нурлатского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района 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Председатель комиссии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Хайрутдинова</w:t>
      </w:r>
      <w:proofErr w:type="spellEnd"/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Ландыш </w:t>
      </w:r>
      <w:proofErr w:type="spellStart"/>
      <w:r>
        <w:rPr>
          <w:sz w:val="28"/>
          <w:szCs w:val="28"/>
        </w:rPr>
        <w:t>Хамзиевна</w:t>
      </w:r>
      <w:proofErr w:type="spellEnd"/>
      <w:r>
        <w:rPr>
          <w:sz w:val="28"/>
          <w:szCs w:val="28"/>
        </w:rPr>
        <w:t xml:space="preserve">                  - Секретарь комиссии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Рахматуллин                              - председатель МКУ «Палата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Анасович</w:t>
      </w:r>
      <w:proofErr w:type="spellEnd"/>
      <w:r>
        <w:rPr>
          <w:sz w:val="28"/>
          <w:szCs w:val="28"/>
        </w:rPr>
        <w:t xml:space="preserve">                        и земельных отношений в </w:t>
      </w:r>
      <w:proofErr w:type="spellStart"/>
      <w:r>
        <w:rPr>
          <w:sz w:val="28"/>
          <w:szCs w:val="28"/>
        </w:rPr>
        <w:t>Нурлатском</w:t>
      </w:r>
      <w:proofErr w:type="spellEnd"/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>Гареев Марсель                      -  директор МУП «УАП и Г»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 xml:space="preserve">                              Нурлатского муниципального района 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Борзова</w:t>
      </w:r>
      <w:proofErr w:type="spellEnd"/>
      <w:r>
        <w:rPr>
          <w:sz w:val="28"/>
          <w:szCs w:val="28"/>
        </w:rPr>
        <w:t xml:space="preserve"> Светлана              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иректор Нурлатского филиала АО БТИ РТ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Рафиковна</w:t>
      </w:r>
      <w:proofErr w:type="spellEnd"/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               - главный специалист ОПОП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Ронисович</w:t>
      </w:r>
      <w:proofErr w:type="spellEnd"/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Рифкат</w:t>
      </w:r>
      <w:proofErr w:type="spellEnd"/>
      <w:r>
        <w:rPr>
          <w:sz w:val="28"/>
          <w:szCs w:val="28"/>
        </w:rPr>
        <w:t xml:space="preserve">                    -  МОНД по </w:t>
      </w:r>
      <w:proofErr w:type="spellStart"/>
      <w:r>
        <w:rPr>
          <w:sz w:val="28"/>
          <w:szCs w:val="28"/>
        </w:rPr>
        <w:t>Аксубаевскому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Рафаилевич</w:t>
      </w:r>
      <w:proofErr w:type="spellEnd"/>
      <w:r>
        <w:rPr>
          <w:sz w:val="28"/>
          <w:szCs w:val="28"/>
        </w:rPr>
        <w:t xml:space="preserve">                              районам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РТ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Татьяна               - начальник Нурлатского отдела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РТ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Владимировна 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</w:p>
    <w:p w:rsidR="00C50C23" w:rsidRDefault="00C50C23" w:rsidP="00C50C23">
      <w:pPr>
        <w:ind w:right="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Митакова</w:t>
      </w:r>
      <w:proofErr w:type="spellEnd"/>
      <w:r>
        <w:rPr>
          <w:sz w:val="28"/>
          <w:szCs w:val="28"/>
        </w:rPr>
        <w:t xml:space="preserve"> Марина                 - главный специалист-эксперт</w:t>
      </w:r>
    </w:p>
    <w:p w:rsidR="00C50C23" w:rsidRDefault="00C50C23" w:rsidP="00C50C23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>Ивановна                                  Нурлатского отдела</w:t>
      </w:r>
    </w:p>
    <w:p w:rsidR="00C50C23" w:rsidRPr="00272ADE" w:rsidRDefault="00C50C23" w:rsidP="00C50C23">
      <w:pPr>
        <w:jc w:val="both"/>
        <w:rPr>
          <w:sz w:val="28"/>
          <w:szCs w:val="28"/>
        </w:rPr>
      </w:pPr>
    </w:p>
    <w:p w:rsidR="00C50C23" w:rsidRDefault="00C50C23" w:rsidP="00C50C23">
      <w:pPr>
        <w:ind w:left="-360"/>
        <w:jc w:val="both"/>
        <w:rPr>
          <w:b/>
          <w:sz w:val="28"/>
          <w:szCs w:val="28"/>
        </w:rPr>
      </w:pPr>
    </w:p>
    <w:p w:rsidR="00C50C23" w:rsidRPr="00C50C23" w:rsidRDefault="00C50C23" w:rsidP="00312C0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</w:t>
      </w:r>
      <w:r w:rsidRPr="00C50C2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№2</w:t>
      </w:r>
    </w:p>
    <w:p w:rsidR="00312C04" w:rsidRPr="00272ADE" w:rsidRDefault="00312C04" w:rsidP="00312C0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72ADE">
        <w:rPr>
          <w:rFonts w:ascii="Times New Roman" w:hAnsi="Times New Roman" w:cs="Times New Roman"/>
          <w:color w:val="auto"/>
        </w:rPr>
        <w:t>Положение</w:t>
      </w:r>
      <w:r w:rsidRPr="00272ADE">
        <w:rPr>
          <w:rFonts w:ascii="Times New Roman" w:hAnsi="Times New Roman" w:cs="Times New Roman"/>
          <w:color w:val="auto"/>
        </w:rPr>
        <w:br/>
        <w:t xml:space="preserve">о Комиссии по выявлению </w:t>
      </w:r>
      <w:r w:rsidR="00A569EE" w:rsidRPr="00A569EE">
        <w:rPr>
          <w:color w:val="auto"/>
        </w:rPr>
        <w:t>бесхозяйных</w:t>
      </w:r>
      <w:r w:rsidR="00A569EE" w:rsidRPr="00A569EE">
        <w:rPr>
          <w:rFonts w:ascii="Times New Roman" w:hAnsi="Times New Roman" w:cs="Times New Roman"/>
          <w:color w:val="auto"/>
        </w:rPr>
        <w:t xml:space="preserve"> </w:t>
      </w:r>
      <w:r w:rsidR="00A569EE">
        <w:rPr>
          <w:rFonts w:ascii="Times New Roman" w:hAnsi="Times New Roman" w:cs="Times New Roman"/>
          <w:color w:val="auto"/>
        </w:rPr>
        <w:t>(</w:t>
      </w:r>
      <w:r w:rsidRPr="00272ADE">
        <w:rPr>
          <w:rFonts w:ascii="Times New Roman" w:hAnsi="Times New Roman" w:cs="Times New Roman"/>
          <w:color w:val="auto"/>
        </w:rPr>
        <w:t>неучтенных</w:t>
      </w:r>
      <w:r w:rsidR="00A569EE">
        <w:rPr>
          <w:rFonts w:ascii="Times New Roman" w:hAnsi="Times New Roman" w:cs="Times New Roman"/>
          <w:color w:val="auto"/>
        </w:rPr>
        <w:t>)</w:t>
      </w:r>
      <w:r w:rsidRPr="00272ADE">
        <w:rPr>
          <w:rFonts w:ascii="Times New Roman" w:hAnsi="Times New Roman" w:cs="Times New Roman"/>
          <w:color w:val="auto"/>
        </w:rPr>
        <w:t xml:space="preserve"> объектов недвижимости, земельных участков</w:t>
      </w:r>
      <w:r w:rsidR="0067739D">
        <w:rPr>
          <w:rFonts w:ascii="Times New Roman" w:hAnsi="Times New Roman" w:cs="Times New Roman"/>
          <w:color w:val="auto"/>
        </w:rPr>
        <w:t xml:space="preserve">, </w:t>
      </w:r>
      <w:r w:rsidR="0038769B">
        <w:rPr>
          <w:rFonts w:ascii="Times New Roman" w:hAnsi="Times New Roman" w:cs="Times New Roman"/>
          <w:color w:val="auto"/>
        </w:rPr>
        <w:t>гаражей, дачных участков</w:t>
      </w:r>
      <w:r w:rsidR="0067739D">
        <w:rPr>
          <w:rFonts w:ascii="Times New Roman" w:hAnsi="Times New Roman" w:cs="Times New Roman"/>
          <w:color w:val="auto"/>
        </w:rPr>
        <w:t xml:space="preserve"> </w:t>
      </w:r>
      <w:r w:rsidRPr="00272ADE">
        <w:rPr>
          <w:rFonts w:ascii="Times New Roman" w:hAnsi="Times New Roman" w:cs="Times New Roman"/>
          <w:color w:val="auto"/>
        </w:rPr>
        <w:t xml:space="preserve"> и предприятий (бизнеса) н</w:t>
      </w:r>
      <w:r w:rsidR="00B74F86">
        <w:rPr>
          <w:rFonts w:ascii="Times New Roman" w:hAnsi="Times New Roman" w:cs="Times New Roman"/>
          <w:color w:val="auto"/>
        </w:rPr>
        <w:t>а территории г</w:t>
      </w:r>
      <w:proofErr w:type="gramStart"/>
      <w:r w:rsidR="00B74F86">
        <w:rPr>
          <w:rFonts w:ascii="Times New Roman" w:hAnsi="Times New Roman" w:cs="Times New Roman"/>
          <w:color w:val="auto"/>
        </w:rPr>
        <w:t>.Н</w:t>
      </w:r>
      <w:proofErr w:type="gramEnd"/>
      <w:r w:rsidR="00B74F86">
        <w:rPr>
          <w:rFonts w:ascii="Times New Roman" w:hAnsi="Times New Roman" w:cs="Times New Roman"/>
          <w:color w:val="auto"/>
        </w:rPr>
        <w:t>урлат Нурлатского  муниципального</w:t>
      </w:r>
      <w:r w:rsidRPr="00272ADE">
        <w:rPr>
          <w:rFonts w:ascii="Times New Roman" w:hAnsi="Times New Roman" w:cs="Times New Roman"/>
          <w:color w:val="auto"/>
        </w:rPr>
        <w:t xml:space="preserve"> р</w:t>
      </w:r>
      <w:r w:rsidR="00B457DB">
        <w:rPr>
          <w:rFonts w:ascii="Times New Roman" w:hAnsi="Times New Roman" w:cs="Times New Roman"/>
          <w:color w:val="auto"/>
        </w:rPr>
        <w:t>айона</w:t>
      </w:r>
    </w:p>
    <w:bookmarkEnd w:id="0"/>
    <w:p w:rsidR="00272ADE" w:rsidRPr="00B457DB" w:rsidRDefault="00B74F86" w:rsidP="00B457D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74F86">
        <w:rPr>
          <w:rFonts w:ascii="Times New Roman" w:hAnsi="Times New Roman" w:cs="Times New Roman"/>
          <w:color w:val="auto"/>
        </w:rPr>
        <w:t>1</w:t>
      </w:r>
      <w:r w:rsidR="00272ADE" w:rsidRPr="00B74F86">
        <w:rPr>
          <w:rFonts w:ascii="Times New Roman" w:hAnsi="Times New Roman" w:cs="Times New Roman"/>
          <w:color w:val="auto"/>
        </w:rPr>
        <w:t>. Общие положения</w:t>
      </w:r>
    </w:p>
    <w:p w:rsidR="00272ADE" w:rsidRPr="005220E9" w:rsidRDefault="00B74F86" w:rsidP="00272ADE">
      <w:pPr>
        <w:jc w:val="both"/>
        <w:rPr>
          <w:sz w:val="28"/>
          <w:szCs w:val="28"/>
        </w:rPr>
      </w:pPr>
      <w:bookmarkStart w:id="1" w:name="sub_111"/>
      <w:r>
        <w:rPr>
          <w:sz w:val="28"/>
          <w:szCs w:val="28"/>
        </w:rPr>
        <w:t xml:space="preserve">      </w:t>
      </w:r>
      <w:r w:rsidR="005220E9">
        <w:rPr>
          <w:sz w:val="28"/>
          <w:szCs w:val="28"/>
        </w:rPr>
        <w:t xml:space="preserve">  </w:t>
      </w:r>
      <w:r>
        <w:rPr>
          <w:sz w:val="28"/>
          <w:szCs w:val="28"/>
        </w:rPr>
        <w:t>1.1. К</w:t>
      </w:r>
      <w:r w:rsidR="00272ADE" w:rsidRPr="00272ADE">
        <w:rPr>
          <w:sz w:val="28"/>
          <w:szCs w:val="28"/>
        </w:rPr>
        <w:t xml:space="preserve">омиссия по выявлению </w:t>
      </w:r>
      <w:r w:rsidR="00A569EE">
        <w:rPr>
          <w:sz w:val="28"/>
          <w:szCs w:val="28"/>
        </w:rPr>
        <w:t>бесхозяйных</w:t>
      </w:r>
      <w:r w:rsidR="00A569EE" w:rsidRPr="00272ADE">
        <w:rPr>
          <w:sz w:val="28"/>
          <w:szCs w:val="28"/>
        </w:rPr>
        <w:t xml:space="preserve"> </w:t>
      </w:r>
      <w:r w:rsidR="00A569EE">
        <w:rPr>
          <w:sz w:val="28"/>
          <w:szCs w:val="28"/>
        </w:rPr>
        <w:t>(</w:t>
      </w:r>
      <w:r w:rsidR="00272ADE" w:rsidRPr="00272ADE">
        <w:rPr>
          <w:sz w:val="28"/>
          <w:szCs w:val="28"/>
        </w:rPr>
        <w:t>неучтенных</w:t>
      </w:r>
      <w:r w:rsidR="00A569EE">
        <w:rPr>
          <w:sz w:val="28"/>
          <w:szCs w:val="28"/>
        </w:rPr>
        <w:t>)</w:t>
      </w:r>
      <w:r w:rsidR="00272ADE" w:rsidRPr="00272ADE">
        <w:rPr>
          <w:sz w:val="28"/>
          <w:szCs w:val="28"/>
        </w:rPr>
        <w:t xml:space="preserve"> объектов недвижимости, земельных участков</w:t>
      </w:r>
      <w:r>
        <w:rPr>
          <w:sz w:val="28"/>
          <w:szCs w:val="28"/>
        </w:rPr>
        <w:t>, гаражей, дачных участков</w:t>
      </w:r>
      <w:r w:rsidR="00272ADE" w:rsidRPr="00272A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 Нурлатского муниципального района</w:t>
      </w:r>
      <w:r w:rsidR="00272ADE" w:rsidRPr="00272ADE">
        <w:rPr>
          <w:sz w:val="28"/>
          <w:szCs w:val="28"/>
        </w:rPr>
        <w:t xml:space="preserve"> создается для координации деятельности федеральных служб, правоохранительных органов, структурных подразделений администрации муниципального образования при проверке достоверности учета объектов недвижимости, земельных участков</w:t>
      </w:r>
      <w:r>
        <w:rPr>
          <w:sz w:val="28"/>
          <w:szCs w:val="28"/>
        </w:rPr>
        <w:t xml:space="preserve">, </w:t>
      </w:r>
      <w:r w:rsidR="0038769B">
        <w:rPr>
          <w:sz w:val="28"/>
          <w:szCs w:val="28"/>
        </w:rPr>
        <w:t xml:space="preserve">гаражей, </w:t>
      </w:r>
      <w:r>
        <w:rPr>
          <w:sz w:val="28"/>
          <w:szCs w:val="28"/>
        </w:rPr>
        <w:t>дачных участков</w:t>
      </w:r>
      <w:r w:rsidR="00272ADE" w:rsidRPr="00272ADE">
        <w:rPr>
          <w:sz w:val="28"/>
          <w:szCs w:val="28"/>
        </w:rPr>
        <w:t>, распо</w:t>
      </w:r>
      <w:r>
        <w:rPr>
          <w:sz w:val="28"/>
          <w:szCs w:val="28"/>
        </w:rPr>
        <w:t>ложенных на территории г.Нурлат  Нурлатского</w:t>
      </w:r>
      <w:r w:rsidR="00272ADE" w:rsidRPr="00272A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272ADE" w:rsidRPr="00272AD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айона,</w:t>
      </w:r>
      <w:r w:rsidR="00272ADE" w:rsidRPr="00272ADE">
        <w:rPr>
          <w:sz w:val="28"/>
          <w:szCs w:val="28"/>
        </w:rPr>
        <w:t xml:space="preserve"> и последующей регистрации в установленном порядке неучтенных объектов, выявленных в ходе проверки.</w:t>
      </w:r>
    </w:p>
    <w:p w:rsidR="00272ADE" w:rsidRPr="00272ADE" w:rsidRDefault="005220E9" w:rsidP="00272ADE">
      <w:pPr>
        <w:jc w:val="both"/>
        <w:rPr>
          <w:sz w:val="28"/>
          <w:szCs w:val="28"/>
        </w:rPr>
      </w:pPr>
      <w:bookmarkStart w:id="2" w:name="sub_112"/>
      <w:bookmarkEnd w:id="1"/>
      <w:r w:rsidRPr="005220E9">
        <w:rPr>
          <w:sz w:val="28"/>
          <w:szCs w:val="28"/>
        </w:rPr>
        <w:t xml:space="preserve">       </w:t>
      </w:r>
      <w:r w:rsidR="00272ADE" w:rsidRPr="005220E9">
        <w:rPr>
          <w:sz w:val="28"/>
          <w:szCs w:val="28"/>
        </w:rPr>
        <w:t xml:space="preserve">1.2. Комиссия руководствуется в своей деятельности </w:t>
      </w:r>
      <w:hyperlink r:id="rId7" w:history="1">
        <w:r w:rsidR="00272ADE" w:rsidRPr="005220E9">
          <w:rPr>
            <w:rStyle w:val="a6"/>
            <w:color w:val="auto"/>
            <w:sz w:val="28"/>
            <w:szCs w:val="28"/>
          </w:rPr>
          <w:t>Конституцией</w:t>
        </w:r>
      </w:hyperlink>
      <w:r w:rsidR="00272ADE" w:rsidRPr="00272ADE">
        <w:rPr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Республики Татарстан, постановлениями и распоряжениями Кабинета Министров Республики Татарстан, другими правовыми актами, а также настоящим Положением.</w:t>
      </w:r>
    </w:p>
    <w:p w:rsidR="005220E9" w:rsidRDefault="005220E9" w:rsidP="005220E9">
      <w:pPr>
        <w:jc w:val="both"/>
        <w:rPr>
          <w:sz w:val="28"/>
          <w:szCs w:val="28"/>
        </w:rPr>
      </w:pPr>
      <w:bookmarkStart w:id="3" w:name="sub_113"/>
      <w:bookmarkEnd w:id="2"/>
      <w:r>
        <w:rPr>
          <w:sz w:val="28"/>
          <w:szCs w:val="28"/>
        </w:rPr>
        <w:t xml:space="preserve">      </w:t>
      </w:r>
      <w:r w:rsidR="00272ADE" w:rsidRPr="00272ADE">
        <w:rPr>
          <w:sz w:val="28"/>
          <w:szCs w:val="28"/>
        </w:rPr>
        <w:t>1.3. Комиссия осуществляет свою деятельность во взаимодействии с территориальными федеральными, административными органами, государственными учреждениями.</w:t>
      </w:r>
      <w:bookmarkStart w:id="4" w:name="sub_102"/>
      <w:bookmarkEnd w:id="3"/>
    </w:p>
    <w:p w:rsidR="00794016" w:rsidRDefault="00794016" w:rsidP="00522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Настоящее Положение регулирует порядок выявления бесхозяйного недвижимого имущества на территории </w:t>
      </w:r>
      <w:r w:rsidR="00B457DB">
        <w:rPr>
          <w:sz w:val="28"/>
          <w:szCs w:val="28"/>
        </w:rPr>
        <w:t>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 xml:space="preserve">урлат </w:t>
      </w:r>
      <w:r>
        <w:rPr>
          <w:sz w:val="28"/>
          <w:szCs w:val="28"/>
        </w:rPr>
        <w:t>Нурлатского муниципального района, постановку его на учет и принятие в муниципальну</w:t>
      </w:r>
      <w:r w:rsidR="00666E77">
        <w:rPr>
          <w:sz w:val="28"/>
          <w:szCs w:val="28"/>
        </w:rPr>
        <w:t>ю собственность.</w:t>
      </w:r>
    </w:p>
    <w:p w:rsidR="00666E77" w:rsidRDefault="00666E77" w:rsidP="00522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Настоящее Положение распространяется на объекты недвижимого имущества,  земельные участки, гаражи, дачные участки, которые не имеют собственника или собствен</w:t>
      </w:r>
      <w:r w:rsidR="00A569EE">
        <w:rPr>
          <w:sz w:val="28"/>
          <w:szCs w:val="28"/>
        </w:rPr>
        <w:t>ник неизвестен, либо от права со</w:t>
      </w:r>
      <w:r>
        <w:rPr>
          <w:sz w:val="28"/>
          <w:szCs w:val="28"/>
        </w:rPr>
        <w:t>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которые собственник отказался</w:t>
      </w:r>
      <w:r w:rsidR="00A569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предусмотренном ст. 225, 236 Гражданского кодекса Российской Федерации (далее - ГК РФ).</w:t>
      </w:r>
    </w:p>
    <w:p w:rsidR="00666E77" w:rsidRDefault="00666E77" w:rsidP="00522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2ADE" w:rsidRPr="005220E9" w:rsidRDefault="00272ADE" w:rsidP="005220E9">
      <w:pPr>
        <w:jc w:val="center"/>
        <w:rPr>
          <w:b/>
          <w:sz w:val="28"/>
          <w:szCs w:val="28"/>
        </w:rPr>
      </w:pPr>
      <w:r w:rsidRPr="005220E9">
        <w:rPr>
          <w:b/>
          <w:sz w:val="28"/>
          <w:szCs w:val="28"/>
        </w:rPr>
        <w:t>2. Задачи и полномочия Комиссии</w:t>
      </w:r>
    </w:p>
    <w:bookmarkEnd w:id="4"/>
    <w:p w:rsidR="00272ADE" w:rsidRPr="00272ADE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2ADE" w:rsidRPr="00272ADE">
        <w:rPr>
          <w:sz w:val="28"/>
          <w:szCs w:val="28"/>
        </w:rPr>
        <w:t>Основными задачами Комиссии являются:</w:t>
      </w:r>
    </w:p>
    <w:p w:rsidR="00272ADE" w:rsidRPr="00272ADE" w:rsidRDefault="00272ADE" w:rsidP="00272ADE">
      <w:pPr>
        <w:jc w:val="both"/>
        <w:rPr>
          <w:sz w:val="28"/>
          <w:szCs w:val="28"/>
        </w:rPr>
      </w:pPr>
      <w:bookmarkStart w:id="5" w:name="sub_121"/>
      <w:r w:rsidRPr="00272ADE">
        <w:rPr>
          <w:sz w:val="28"/>
          <w:szCs w:val="28"/>
        </w:rPr>
        <w:t xml:space="preserve"> </w:t>
      </w:r>
      <w:r w:rsidR="00A569EE">
        <w:rPr>
          <w:sz w:val="28"/>
          <w:szCs w:val="28"/>
        </w:rPr>
        <w:t>- в</w:t>
      </w:r>
      <w:r w:rsidR="00666E77">
        <w:rPr>
          <w:sz w:val="28"/>
          <w:szCs w:val="28"/>
        </w:rPr>
        <w:t>ыявление и учет бесхозяйных (неучтенных) объект</w:t>
      </w:r>
      <w:bookmarkEnd w:id="5"/>
      <w:r w:rsidR="00666E77">
        <w:rPr>
          <w:sz w:val="28"/>
          <w:szCs w:val="28"/>
        </w:rPr>
        <w:t xml:space="preserve">ов </w:t>
      </w:r>
      <w:r w:rsidRPr="00272ADE">
        <w:rPr>
          <w:sz w:val="28"/>
          <w:szCs w:val="28"/>
        </w:rPr>
        <w:t xml:space="preserve"> недвижимости, в том числе объектов индивидуального жилищного фонда</w:t>
      </w:r>
      <w:r w:rsidR="0038769B">
        <w:rPr>
          <w:sz w:val="28"/>
          <w:szCs w:val="28"/>
        </w:rPr>
        <w:t>, гаражей,</w:t>
      </w:r>
      <w:r w:rsidR="00666E77">
        <w:rPr>
          <w:sz w:val="28"/>
          <w:szCs w:val="28"/>
        </w:rPr>
        <w:t xml:space="preserve"> дачных участков, </w:t>
      </w:r>
      <w:r w:rsidR="0038769B">
        <w:rPr>
          <w:sz w:val="28"/>
          <w:szCs w:val="28"/>
        </w:rPr>
        <w:t xml:space="preserve"> погребов</w:t>
      </w:r>
      <w:r w:rsidRPr="00272ADE">
        <w:rPr>
          <w:sz w:val="28"/>
          <w:szCs w:val="28"/>
        </w:rPr>
        <w:t>;</w:t>
      </w:r>
    </w:p>
    <w:p w:rsidR="00272ADE" w:rsidRPr="00272ADE" w:rsidRDefault="005220E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272ADE" w:rsidRPr="00272ADE">
        <w:rPr>
          <w:sz w:val="28"/>
          <w:szCs w:val="28"/>
        </w:rPr>
        <w:t xml:space="preserve">неучтенных участков землепользования, расположенных на </w:t>
      </w:r>
      <w:r w:rsidR="0038769B">
        <w:rPr>
          <w:sz w:val="28"/>
          <w:szCs w:val="28"/>
        </w:rPr>
        <w:t>этих землях зданий и сооружений</w:t>
      </w:r>
      <w:r>
        <w:rPr>
          <w:sz w:val="28"/>
          <w:szCs w:val="28"/>
        </w:rPr>
        <w:t>;</w:t>
      </w:r>
    </w:p>
    <w:p w:rsidR="00272ADE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66E77">
        <w:rPr>
          <w:sz w:val="28"/>
          <w:szCs w:val="28"/>
        </w:rPr>
        <w:t>обеспечение нормальной и безопасной технической эксплуатации объектов;</w:t>
      </w:r>
    </w:p>
    <w:p w:rsidR="00817819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-   вовлечение неиспользуемых объектов недвижимого имущества в свободный гражданский оборот;</w:t>
      </w:r>
    </w:p>
    <w:p w:rsidR="00666E77" w:rsidRPr="00272ADE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повышение эффективности использования муниципального имущества.</w:t>
      </w:r>
    </w:p>
    <w:p w:rsidR="00272ADE" w:rsidRPr="00272ADE" w:rsidRDefault="00272ADE" w:rsidP="00272ADE">
      <w:pPr>
        <w:jc w:val="both"/>
        <w:rPr>
          <w:sz w:val="28"/>
          <w:szCs w:val="28"/>
        </w:rPr>
      </w:pPr>
      <w:bookmarkStart w:id="6" w:name="sub_122"/>
      <w:r w:rsidRPr="00272ADE">
        <w:rPr>
          <w:sz w:val="28"/>
          <w:szCs w:val="28"/>
        </w:rPr>
        <w:t>2.2. Для реализации поставленных задач Комиссия имеет право:</w:t>
      </w:r>
    </w:p>
    <w:bookmarkEnd w:id="6"/>
    <w:p w:rsidR="00272ADE" w:rsidRPr="00272ADE" w:rsidRDefault="00272ADE" w:rsidP="00272ADE">
      <w:pPr>
        <w:jc w:val="both"/>
        <w:rPr>
          <w:sz w:val="28"/>
          <w:szCs w:val="28"/>
        </w:rPr>
      </w:pPr>
      <w:r w:rsidRPr="00272ADE">
        <w:rPr>
          <w:sz w:val="28"/>
          <w:szCs w:val="28"/>
        </w:rPr>
        <w:t>привлекать в установленном порядке к работе Комиссии правоохранительные и налоговые органы и государственный контроль;</w:t>
      </w:r>
    </w:p>
    <w:p w:rsidR="005220E9" w:rsidRDefault="00272ADE" w:rsidP="005220E9">
      <w:pPr>
        <w:jc w:val="both"/>
        <w:rPr>
          <w:sz w:val="28"/>
          <w:szCs w:val="28"/>
        </w:rPr>
      </w:pPr>
      <w:r w:rsidRPr="00272ADE">
        <w:rPr>
          <w:sz w:val="28"/>
          <w:szCs w:val="28"/>
        </w:rPr>
        <w:t>запрашивать в соответствии с законодательством Российской Федерации от территориальных органов, руководителей организаций всех форм собственности информацию по вопросам, относящимся к сфере деятельности комиссии.</w:t>
      </w:r>
      <w:bookmarkStart w:id="7" w:name="sub_103"/>
    </w:p>
    <w:p w:rsidR="00272ADE" w:rsidRPr="005220E9" w:rsidRDefault="00272ADE" w:rsidP="005220E9">
      <w:pPr>
        <w:jc w:val="center"/>
        <w:rPr>
          <w:b/>
          <w:sz w:val="28"/>
          <w:szCs w:val="28"/>
        </w:rPr>
      </w:pPr>
      <w:r w:rsidRPr="005220E9">
        <w:rPr>
          <w:b/>
          <w:sz w:val="28"/>
          <w:szCs w:val="28"/>
        </w:rPr>
        <w:t>3. Организация работы</w:t>
      </w:r>
    </w:p>
    <w:p w:rsidR="00272ADE" w:rsidRPr="00272ADE" w:rsidRDefault="00272ADE" w:rsidP="00272ADE">
      <w:pPr>
        <w:jc w:val="both"/>
        <w:rPr>
          <w:sz w:val="28"/>
          <w:szCs w:val="28"/>
        </w:rPr>
      </w:pPr>
      <w:bookmarkStart w:id="8" w:name="sub_131"/>
      <w:bookmarkEnd w:id="7"/>
      <w:r w:rsidRPr="00272ADE">
        <w:rPr>
          <w:sz w:val="28"/>
          <w:szCs w:val="28"/>
        </w:rPr>
        <w:t>3.1. Комиссия осуществляет свою деятельность в соответствии с планами работы на квартал, утверждаемыми председателем комиссии.</w:t>
      </w:r>
    </w:p>
    <w:p w:rsidR="00272ADE" w:rsidRDefault="00272ADE" w:rsidP="00272ADE">
      <w:pPr>
        <w:jc w:val="both"/>
        <w:rPr>
          <w:sz w:val="28"/>
          <w:szCs w:val="28"/>
        </w:rPr>
      </w:pPr>
      <w:bookmarkStart w:id="9" w:name="sub_132"/>
      <w:bookmarkEnd w:id="8"/>
      <w:r w:rsidRPr="00272ADE">
        <w:rPr>
          <w:sz w:val="28"/>
          <w:szCs w:val="28"/>
        </w:rPr>
        <w:t>3.2. Комиссия ежеквартально работает с материалами кадастрового учета.</w:t>
      </w:r>
    </w:p>
    <w:p w:rsidR="00817819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Сведения о бесхозяйных </w:t>
      </w:r>
      <w:r w:rsidR="00A569EE">
        <w:rPr>
          <w:sz w:val="28"/>
          <w:szCs w:val="28"/>
        </w:rPr>
        <w:t xml:space="preserve">(неучтенных) </w:t>
      </w:r>
      <w:r>
        <w:rPr>
          <w:sz w:val="28"/>
          <w:szCs w:val="28"/>
        </w:rPr>
        <w:t>объектах недвижимого имущества могут предоставлят</w:t>
      </w:r>
      <w:r w:rsidR="00A569EE">
        <w:rPr>
          <w:sz w:val="28"/>
          <w:szCs w:val="28"/>
        </w:rPr>
        <w:t>ь юридические и физические лица</w:t>
      </w:r>
      <w:r>
        <w:rPr>
          <w:sz w:val="28"/>
          <w:szCs w:val="28"/>
        </w:rPr>
        <w:t>, в т.ч.</w:t>
      </w:r>
      <w:r w:rsidR="00A569EE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>, иные  заинтересованные лица путем напра</w:t>
      </w:r>
      <w:r w:rsidR="00A569EE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соответствующего заявления в Исполнительный комитет </w:t>
      </w:r>
      <w:r w:rsidR="00B457DB">
        <w:rPr>
          <w:sz w:val="28"/>
          <w:szCs w:val="28"/>
        </w:rPr>
        <w:t>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 xml:space="preserve">урлат </w:t>
      </w:r>
      <w:r>
        <w:rPr>
          <w:sz w:val="28"/>
          <w:szCs w:val="28"/>
        </w:rPr>
        <w:t>Нурлатского муниципального района.</w:t>
      </w:r>
    </w:p>
    <w:p w:rsidR="00817819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3.4. Бесхозяйное (неучтенное)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817819" w:rsidRDefault="00817819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3.5. Для работы по выявлению и учету бесхо</w:t>
      </w:r>
      <w:r w:rsidR="00A569EE">
        <w:rPr>
          <w:sz w:val="28"/>
          <w:szCs w:val="28"/>
        </w:rPr>
        <w:t>зяйного (неучтенного) имущества</w:t>
      </w:r>
      <w:r>
        <w:rPr>
          <w:sz w:val="28"/>
          <w:szCs w:val="28"/>
        </w:rPr>
        <w:t xml:space="preserve">, расположенного на территории </w:t>
      </w:r>
      <w:r w:rsidR="00B457DB">
        <w:rPr>
          <w:sz w:val="28"/>
          <w:szCs w:val="28"/>
        </w:rPr>
        <w:t>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 xml:space="preserve">урлат </w:t>
      </w:r>
      <w:r>
        <w:rPr>
          <w:sz w:val="28"/>
          <w:szCs w:val="28"/>
        </w:rPr>
        <w:t>Нурлатского муниципального района  создается Комиссия по выявлению</w:t>
      </w:r>
      <w:r w:rsidRPr="00817819">
        <w:rPr>
          <w:sz w:val="28"/>
          <w:szCs w:val="28"/>
        </w:rPr>
        <w:t xml:space="preserve"> </w:t>
      </w:r>
      <w:r>
        <w:rPr>
          <w:sz w:val="28"/>
          <w:szCs w:val="28"/>
        </w:rPr>
        <w:t>и учету бесхозяйного (неучтенного) имущества.</w:t>
      </w:r>
    </w:p>
    <w:p w:rsidR="00817819" w:rsidRDefault="006E7BAC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3.6. Комиссия осуществляет:</w:t>
      </w:r>
    </w:p>
    <w:p w:rsidR="006E7BAC" w:rsidRDefault="006E7BAC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поступивших сообщений в Исполнительный комитет</w:t>
      </w:r>
      <w:r w:rsidR="00B457DB">
        <w:rPr>
          <w:sz w:val="28"/>
          <w:szCs w:val="28"/>
        </w:rPr>
        <w:t xml:space="preserve"> 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>урлат</w:t>
      </w:r>
      <w:r>
        <w:rPr>
          <w:sz w:val="28"/>
          <w:szCs w:val="28"/>
        </w:rPr>
        <w:t xml:space="preserve"> о бесхозяйных (неучтенных) объектах недвижимого имущества, а также заявлений собственников об отказе от права собственности на недвижимое имущество;</w:t>
      </w:r>
    </w:p>
    <w:p w:rsidR="006E7BAC" w:rsidRDefault="006E7BAC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проверки поступившей информации с выездом на место и составлением соответствующего акта обследования имущества; </w:t>
      </w:r>
    </w:p>
    <w:p w:rsidR="006E7BAC" w:rsidRDefault="006E7BAC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объекта в реестре муниципальной собственности,  государственной собственности Республики Татарстан и реестре федеральной собственности,</w:t>
      </w:r>
    </w:p>
    <w:p w:rsidR="006E7BAC" w:rsidRDefault="006E7BAC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реестр бесхозяйных объектов недвижимости, поставленных на учет в органе, осуществляющий государственную регистрацию</w:t>
      </w:r>
      <w:r w:rsidR="00992765">
        <w:rPr>
          <w:sz w:val="28"/>
          <w:szCs w:val="28"/>
        </w:rPr>
        <w:t xml:space="preserve"> прав на недвижимое имущество.</w:t>
      </w:r>
    </w:p>
    <w:p w:rsidR="00992765" w:rsidRDefault="00992765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отсутствия сведений о наличии объекта в реестре муниципальной, государственной, федеральной собственности, а так же при </w:t>
      </w:r>
      <w:r>
        <w:rPr>
          <w:sz w:val="28"/>
          <w:szCs w:val="28"/>
        </w:rPr>
        <w:lastRenderedPageBreak/>
        <w:t xml:space="preserve">отсутствии сведений о регистрации прав на объект, </w:t>
      </w:r>
      <w:r w:rsidR="00B457D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 комитет города подает заявку в орган, осуществляющий техническую инвентаризацию на изготовление технического и кадастрового паспорта на объект.</w:t>
      </w:r>
    </w:p>
    <w:p w:rsidR="00992765" w:rsidRDefault="00992765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В случае выявления информации о собственнике объекта и при наличии его намерения по содержанию своего имущества, Комиссия принимает решение о прекращению работ по сбору документов  для постановки на учет в качестве бесхозяйного и сообщает данную информацию лицу, предоставившему пе</w:t>
      </w:r>
      <w:r w:rsidR="00A46583">
        <w:rPr>
          <w:sz w:val="28"/>
          <w:szCs w:val="28"/>
        </w:rPr>
        <w:t>р</w:t>
      </w:r>
      <w:r>
        <w:rPr>
          <w:sz w:val="28"/>
          <w:szCs w:val="28"/>
        </w:rPr>
        <w:t xml:space="preserve">вичную информацию об объекте. </w:t>
      </w:r>
      <w:proofErr w:type="gramEnd"/>
    </w:p>
    <w:p w:rsidR="00A46583" w:rsidRDefault="00A46583" w:rsidP="00272ADE">
      <w:pPr>
        <w:jc w:val="both"/>
        <w:rPr>
          <w:sz w:val="28"/>
          <w:szCs w:val="28"/>
        </w:rPr>
      </w:pPr>
    </w:p>
    <w:p w:rsidR="00992765" w:rsidRPr="00B457DB" w:rsidRDefault="00A46583" w:rsidP="00B457DB">
      <w:pPr>
        <w:jc w:val="center"/>
        <w:rPr>
          <w:b/>
          <w:sz w:val="28"/>
          <w:szCs w:val="28"/>
        </w:rPr>
      </w:pPr>
      <w:r w:rsidRPr="00A46583">
        <w:rPr>
          <w:b/>
          <w:sz w:val="28"/>
          <w:szCs w:val="28"/>
        </w:rPr>
        <w:t>4. Постановка на учет бесхозяйных объектов недвижимого имущества и оформление права муниципальной собственности  на бесхозяйное недвижимое имущество.</w:t>
      </w:r>
    </w:p>
    <w:bookmarkEnd w:id="9"/>
    <w:p w:rsidR="00272ADE" w:rsidRDefault="00A46583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82C67">
        <w:rPr>
          <w:sz w:val="28"/>
          <w:szCs w:val="28"/>
        </w:rPr>
        <w:t xml:space="preserve"> На основании кадастрового паспорта и технического паспорта на бесхозяйный (неучтенный) объект, подготовленных в установленном порядке, и справок</w:t>
      </w:r>
      <w:proofErr w:type="gramStart"/>
      <w:r w:rsidR="00882C67">
        <w:rPr>
          <w:sz w:val="28"/>
          <w:szCs w:val="28"/>
        </w:rPr>
        <w:t xml:space="preserve"> ,</w:t>
      </w:r>
      <w:proofErr w:type="gramEnd"/>
      <w:r w:rsidR="00882C67">
        <w:rPr>
          <w:sz w:val="28"/>
          <w:szCs w:val="28"/>
        </w:rPr>
        <w:t xml:space="preserve"> подтверждающих , что выявленный объект является бесхозяйным (неучтенным), от имени исполнительного комитета </w:t>
      </w:r>
      <w:r w:rsidR="00B457DB">
        <w:rPr>
          <w:sz w:val="28"/>
          <w:szCs w:val="28"/>
        </w:rPr>
        <w:t xml:space="preserve"> МКУ «</w:t>
      </w:r>
      <w:r w:rsidR="00882C67">
        <w:rPr>
          <w:sz w:val="28"/>
          <w:szCs w:val="28"/>
        </w:rPr>
        <w:t>Палата имущественных и земельных отношений</w:t>
      </w:r>
      <w:r w:rsidR="00B457DB">
        <w:rPr>
          <w:sz w:val="28"/>
          <w:szCs w:val="28"/>
        </w:rPr>
        <w:t>»</w:t>
      </w:r>
      <w:r w:rsidR="00882C67">
        <w:rPr>
          <w:sz w:val="28"/>
          <w:szCs w:val="28"/>
        </w:rPr>
        <w:t xml:space="preserve"> </w:t>
      </w:r>
      <w:r w:rsidR="00794016">
        <w:rPr>
          <w:sz w:val="28"/>
          <w:szCs w:val="28"/>
        </w:rPr>
        <w:t>Нурлатского муниципального района обращается в орган, осуществляющий государственную регистрацию прав на недвижимое имущество, с заявлением о приеме бесхозяйного (неучтенного) объекта недвижимого имущества на учет.</w:t>
      </w:r>
    </w:p>
    <w:p w:rsidR="00794016" w:rsidRDefault="00A46583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После принятия на учет бесхозяйного объекта недвижимого имущества </w:t>
      </w:r>
      <w:r w:rsidR="00B457DB">
        <w:rPr>
          <w:sz w:val="28"/>
          <w:szCs w:val="28"/>
        </w:rPr>
        <w:t>МКУ «</w:t>
      </w:r>
      <w:r>
        <w:rPr>
          <w:sz w:val="28"/>
          <w:szCs w:val="28"/>
        </w:rPr>
        <w:t>Палата  имущественных  и земельных отношений</w:t>
      </w:r>
      <w:r w:rsidR="00B457D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получает в органе, осуществляющем государственную регистрацию прав на недвижимое имущество,  выписку из ЕГРП о принятии учет объекта недвижимого имущества установленного образца, </w:t>
      </w: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которой направляет в Исполнительный комитет Нурлатского муниципального района.</w:t>
      </w:r>
    </w:p>
    <w:p w:rsidR="00A46583" w:rsidRDefault="00A46583" w:rsidP="00272ADE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течении 30 дней с момента постановки бесхозяйного объекта недвижимости на учет Испо</w:t>
      </w:r>
      <w:r w:rsidR="00A569EE">
        <w:rPr>
          <w:sz w:val="28"/>
          <w:szCs w:val="28"/>
        </w:rPr>
        <w:t>л</w:t>
      </w:r>
      <w:r>
        <w:rPr>
          <w:sz w:val="28"/>
          <w:szCs w:val="28"/>
        </w:rPr>
        <w:t>нительным комитетом</w:t>
      </w:r>
      <w:r w:rsidR="00B457DB">
        <w:rPr>
          <w:sz w:val="28"/>
          <w:szCs w:val="28"/>
        </w:rPr>
        <w:t xml:space="preserve"> 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>урлат</w:t>
      </w:r>
      <w:r>
        <w:rPr>
          <w:sz w:val="28"/>
          <w:szCs w:val="28"/>
        </w:rPr>
        <w:t xml:space="preserve"> Нурлатского муниципального района готовятся муниципальные правовые акты об определении специализированного предприятия, принимающего на техническое обслуживание бесхозяйные объекты до признания права  муниципальной собственности и </w:t>
      </w:r>
      <w:r w:rsidR="00A569EE">
        <w:rPr>
          <w:sz w:val="28"/>
          <w:szCs w:val="28"/>
        </w:rPr>
        <w:t>о</w:t>
      </w:r>
      <w:r>
        <w:rPr>
          <w:sz w:val="28"/>
          <w:szCs w:val="28"/>
        </w:rPr>
        <w:t>пределения балансодержателя в установленном законодательством порядке.</w:t>
      </w:r>
    </w:p>
    <w:p w:rsidR="007E73AE" w:rsidRDefault="007E73AE" w:rsidP="007E73AE">
      <w:pPr>
        <w:jc w:val="center"/>
        <w:rPr>
          <w:b/>
          <w:sz w:val="28"/>
          <w:szCs w:val="28"/>
        </w:rPr>
      </w:pPr>
    </w:p>
    <w:p w:rsidR="00A46583" w:rsidRDefault="007E73AE" w:rsidP="007E73AE">
      <w:pPr>
        <w:jc w:val="center"/>
        <w:rPr>
          <w:b/>
          <w:sz w:val="28"/>
          <w:szCs w:val="28"/>
        </w:rPr>
      </w:pPr>
      <w:r w:rsidRPr="007E73AE">
        <w:rPr>
          <w:b/>
          <w:sz w:val="28"/>
          <w:szCs w:val="28"/>
        </w:rPr>
        <w:t>5. Порядок регистрации права муниципальной собственности на объект недвижимого имущества.</w:t>
      </w:r>
    </w:p>
    <w:p w:rsidR="007E73AE" w:rsidRDefault="007E73AE" w:rsidP="007E73AE">
      <w:pPr>
        <w:jc w:val="both"/>
        <w:rPr>
          <w:sz w:val="28"/>
          <w:szCs w:val="28"/>
        </w:rPr>
      </w:pPr>
      <w:r w:rsidRPr="007E73AE">
        <w:rPr>
          <w:sz w:val="28"/>
          <w:szCs w:val="28"/>
        </w:rPr>
        <w:t>5.1</w:t>
      </w:r>
      <w:r w:rsidR="00B457DB">
        <w:rPr>
          <w:sz w:val="28"/>
          <w:szCs w:val="28"/>
        </w:rPr>
        <w:t xml:space="preserve">. </w:t>
      </w:r>
      <w:r>
        <w:rPr>
          <w:sz w:val="28"/>
          <w:szCs w:val="28"/>
        </w:rPr>
        <w:t>По истечении года со дня постановки бесхозяйного объекта недвижи</w:t>
      </w:r>
      <w:r w:rsidR="00A569EE">
        <w:rPr>
          <w:sz w:val="28"/>
          <w:szCs w:val="28"/>
        </w:rPr>
        <w:t>мого имущества на учет в органе</w:t>
      </w:r>
      <w:r>
        <w:rPr>
          <w:sz w:val="28"/>
          <w:szCs w:val="28"/>
        </w:rPr>
        <w:t>, осуществляющем государственную регистрацию прав на недвижимое имущество, Исполнительный комитет</w:t>
      </w:r>
      <w:r w:rsidR="00B457DB">
        <w:rPr>
          <w:sz w:val="28"/>
          <w:szCs w:val="28"/>
        </w:rPr>
        <w:t xml:space="preserve"> 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>урлат</w:t>
      </w:r>
      <w:r>
        <w:rPr>
          <w:sz w:val="28"/>
          <w:szCs w:val="28"/>
        </w:rPr>
        <w:t xml:space="preserve"> Нурлатского муниципального района направляет в адрес Комиссии документы в отношении бесхозяйных объектов недвижимости для обращения в суд с требованием о признании права муниципальной собственности на данный объект.</w:t>
      </w:r>
    </w:p>
    <w:p w:rsidR="007E73AE" w:rsidRDefault="007E73AE" w:rsidP="007E73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На основании решения суда, вступившего в законную силу,  Исполнительный комитет </w:t>
      </w:r>
      <w:r w:rsidR="00B457DB">
        <w:rPr>
          <w:sz w:val="28"/>
          <w:szCs w:val="28"/>
        </w:rPr>
        <w:t>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 xml:space="preserve">урлат </w:t>
      </w:r>
      <w:r>
        <w:rPr>
          <w:sz w:val="28"/>
          <w:szCs w:val="28"/>
        </w:rPr>
        <w:t>Нурлатского муниципального района включает объект в реестр муниципальной собственности и проводит государственную регистрацию права муниципальной собственности в органе, осуществляющем государственную регистрацию прав на недвижимое имущество.</w:t>
      </w:r>
    </w:p>
    <w:p w:rsidR="007E73AE" w:rsidRDefault="007E73AE" w:rsidP="007E73AE">
      <w:pPr>
        <w:jc w:val="both"/>
        <w:rPr>
          <w:sz w:val="28"/>
          <w:szCs w:val="28"/>
        </w:rPr>
      </w:pPr>
      <w:r>
        <w:rPr>
          <w:sz w:val="28"/>
          <w:szCs w:val="28"/>
        </w:rPr>
        <w:t>5.3. Исполнительный комитет</w:t>
      </w:r>
      <w:r w:rsidR="00B457DB">
        <w:rPr>
          <w:sz w:val="28"/>
          <w:szCs w:val="28"/>
        </w:rPr>
        <w:t xml:space="preserve"> 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>урлат</w:t>
      </w:r>
      <w:r>
        <w:rPr>
          <w:sz w:val="28"/>
          <w:szCs w:val="28"/>
        </w:rPr>
        <w:t xml:space="preserve"> Нурлатского муниципального района в месячный срок заключает договор с межующей организацией на проведение работ по постановке земельного участка на кадастровый учет.</w:t>
      </w:r>
    </w:p>
    <w:p w:rsidR="007E73AE" w:rsidRDefault="007E73AE" w:rsidP="007E73AE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На основании распоряжения Исполнительного комитета</w:t>
      </w:r>
      <w:r w:rsidR="00B457DB">
        <w:rPr>
          <w:sz w:val="28"/>
          <w:szCs w:val="28"/>
        </w:rPr>
        <w:t xml:space="preserve"> г</w:t>
      </w:r>
      <w:proofErr w:type="gramStart"/>
      <w:r w:rsidR="00B457DB">
        <w:rPr>
          <w:sz w:val="28"/>
          <w:szCs w:val="28"/>
        </w:rPr>
        <w:t>.Н</w:t>
      </w:r>
      <w:proofErr w:type="gramEnd"/>
      <w:r w:rsidR="00B457DB">
        <w:rPr>
          <w:sz w:val="28"/>
          <w:szCs w:val="28"/>
        </w:rPr>
        <w:t>урлат</w:t>
      </w:r>
      <w:r>
        <w:rPr>
          <w:sz w:val="28"/>
          <w:szCs w:val="28"/>
        </w:rPr>
        <w:t xml:space="preserve"> Нурлатского муниципального района </w:t>
      </w:r>
      <w:r w:rsidR="00B457DB">
        <w:rPr>
          <w:sz w:val="28"/>
          <w:szCs w:val="28"/>
        </w:rPr>
        <w:t>МКУ «</w:t>
      </w:r>
      <w:r>
        <w:rPr>
          <w:sz w:val="28"/>
          <w:szCs w:val="28"/>
        </w:rPr>
        <w:t>Палата имущественных и земельных отношений</w:t>
      </w:r>
      <w:r w:rsidR="00B457DB">
        <w:rPr>
          <w:sz w:val="28"/>
          <w:szCs w:val="28"/>
        </w:rPr>
        <w:t>»</w:t>
      </w:r>
      <w:r>
        <w:rPr>
          <w:sz w:val="28"/>
          <w:szCs w:val="28"/>
        </w:rPr>
        <w:t xml:space="preserve"> Нурлатского муниципального</w:t>
      </w:r>
      <w:r w:rsidR="00836E6B">
        <w:rPr>
          <w:sz w:val="28"/>
          <w:szCs w:val="28"/>
        </w:rPr>
        <w:t xml:space="preserve"> района готовит соответствующий документ о передаче принятого в муниципальную собственность объекта специализированному предприятию на праве хозяйственного ведения, оперативного управления, аренды или ином праве.</w:t>
      </w:r>
    </w:p>
    <w:p w:rsidR="00836E6B" w:rsidRDefault="00836E6B" w:rsidP="007E73AE">
      <w:pPr>
        <w:jc w:val="both"/>
        <w:rPr>
          <w:sz w:val="28"/>
          <w:szCs w:val="28"/>
        </w:rPr>
      </w:pPr>
      <w:r>
        <w:rPr>
          <w:sz w:val="28"/>
          <w:szCs w:val="28"/>
        </w:rPr>
        <w:t>5.5. После государственной регистрации права Исполнительный комитет</w:t>
      </w:r>
      <w:r w:rsidR="00870D91">
        <w:rPr>
          <w:sz w:val="28"/>
          <w:szCs w:val="28"/>
        </w:rPr>
        <w:t xml:space="preserve"> г</w:t>
      </w:r>
      <w:proofErr w:type="gramStart"/>
      <w:r w:rsidR="00870D91">
        <w:rPr>
          <w:sz w:val="28"/>
          <w:szCs w:val="28"/>
        </w:rPr>
        <w:t>.Н</w:t>
      </w:r>
      <w:proofErr w:type="gramEnd"/>
      <w:r w:rsidR="00870D91">
        <w:rPr>
          <w:sz w:val="28"/>
          <w:szCs w:val="28"/>
        </w:rPr>
        <w:t>урлат</w:t>
      </w:r>
      <w:r>
        <w:rPr>
          <w:sz w:val="28"/>
          <w:szCs w:val="28"/>
        </w:rPr>
        <w:t xml:space="preserve"> Нурлатского муниципального района готовит документы на предоставление земельного участка пользователю объекта недвижимого имущества в соответствии с требованиями земельного законодательства.</w:t>
      </w:r>
    </w:p>
    <w:p w:rsidR="007E73AE" w:rsidRPr="007E73AE" w:rsidRDefault="007E73AE" w:rsidP="007E73AE">
      <w:pPr>
        <w:rPr>
          <w:sz w:val="28"/>
          <w:szCs w:val="28"/>
        </w:rPr>
      </w:pPr>
    </w:p>
    <w:sectPr w:rsidR="007E73AE" w:rsidRPr="007E73AE" w:rsidSect="0035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40D3"/>
    <w:multiLevelType w:val="hybridMultilevel"/>
    <w:tmpl w:val="B6CC3C5E"/>
    <w:lvl w:ilvl="0" w:tplc="2676D486">
      <w:start w:val="1"/>
      <w:numFmt w:val="decimal"/>
      <w:lvlText w:val="%1."/>
      <w:lvlJc w:val="left"/>
      <w:pPr>
        <w:ind w:left="-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" w:hanging="360"/>
      </w:pPr>
    </w:lvl>
    <w:lvl w:ilvl="2" w:tplc="0419001B" w:tentative="1">
      <w:start w:val="1"/>
      <w:numFmt w:val="lowerRoman"/>
      <w:lvlText w:val="%3."/>
      <w:lvlJc w:val="right"/>
      <w:pPr>
        <w:ind w:left="1336" w:hanging="180"/>
      </w:pPr>
    </w:lvl>
    <w:lvl w:ilvl="3" w:tplc="0419000F" w:tentative="1">
      <w:start w:val="1"/>
      <w:numFmt w:val="decimal"/>
      <w:lvlText w:val="%4."/>
      <w:lvlJc w:val="left"/>
      <w:pPr>
        <w:ind w:left="2056" w:hanging="360"/>
      </w:pPr>
    </w:lvl>
    <w:lvl w:ilvl="4" w:tplc="04190019" w:tentative="1">
      <w:start w:val="1"/>
      <w:numFmt w:val="lowerLetter"/>
      <w:lvlText w:val="%5."/>
      <w:lvlJc w:val="left"/>
      <w:pPr>
        <w:ind w:left="2776" w:hanging="360"/>
      </w:pPr>
    </w:lvl>
    <w:lvl w:ilvl="5" w:tplc="0419001B" w:tentative="1">
      <w:start w:val="1"/>
      <w:numFmt w:val="lowerRoman"/>
      <w:lvlText w:val="%6."/>
      <w:lvlJc w:val="right"/>
      <w:pPr>
        <w:ind w:left="3496" w:hanging="180"/>
      </w:pPr>
    </w:lvl>
    <w:lvl w:ilvl="6" w:tplc="0419000F" w:tentative="1">
      <w:start w:val="1"/>
      <w:numFmt w:val="decimal"/>
      <w:lvlText w:val="%7."/>
      <w:lvlJc w:val="left"/>
      <w:pPr>
        <w:ind w:left="4216" w:hanging="360"/>
      </w:pPr>
    </w:lvl>
    <w:lvl w:ilvl="7" w:tplc="04190019" w:tentative="1">
      <w:start w:val="1"/>
      <w:numFmt w:val="lowerLetter"/>
      <w:lvlText w:val="%8."/>
      <w:lvlJc w:val="left"/>
      <w:pPr>
        <w:ind w:left="4936" w:hanging="360"/>
      </w:pPr>
    </w:lvl>
    <w:lvl w:ilvl="8" w:tplc="0419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1">
    <w:nsid w:val="4EC511BC"/>
    <w:multiLevelType w:val="hybridMultilevel"/>
    <w:tmpl w:val="3F7AB2B6"/>
    <w:lvl w:ilvl="0" w:tplc="0A98DA68">
      <w:start w:val="1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2AFC"/>
    <w:rsid w:val="000060B9"/>
    <w:rsid w:val="00012BBD"/>
    <w:rsid w:val="00012FF7"/>
    <w:rsid w:val="000142FB"/>
    <w:rsid w:val="00014CAC"/>
    <w:rsid w:val="00015057"/>
    <w:rsid w:val="000164E8"/>
    <w:rsid w:val="00021E81"/>
    <w:rsid w:val="00033A34"/>
    <w:rsid w:val="000372A8"/>
    <w:rsid w:val="0004034C"/>
    <w:rsid w:val="00040767"/>
    <w:rsid w:val="00046662"/>
    <w:rsid w:val="000475BB"/>
    <w:rsid w:val="00050B9A"/>
    <w:rsid w:val="00050FDF"/>
    <w:rsid w:val="00051012"/>
    <w:rsid w:val="00053877"/>
    <w:rsid w:val="000544FC"/>
    <w:rsid w:val="00063290"/>
    <w:rsid w:val="000736B2"/>
    <w:rsid w:val="00076F1F"/>
    <w:rsid w:val="00080E01"/>
    <w:rsid w:val="0008281C"/>
    <w:rsid w:val="0009515D"/>
    <w:rsid w:val="00095A0B"/>
    <w:rsid w:val="0009650D"/>
    <w:rsid w:val="000A705F"/>
    <w:rsid w:val="000B1D38"/>
    <w:rsid w:val="000B2AFC"/>
    <w:rsid w:val="000B5374"/>
    <w:rsid w:val="000B78C5"/>
    <w:rsid w:val="000C5186"/>
    <w:rsid w:val="000D73CD"/>
    <w:rsid w:val="000D7A8C"/>
    <w:rsid w:val="000E0CB9"/>
    <w:rsid w:val="000E70D1"/>
    <w:rsid w:val="0010316C"/>
    <w:rsid w:val="00104E77"/>
    <w:rsid w:val="001061D7"/>
    <w:rsid w:val="001121C7"/>
    <w:rsid w:val="00112AB7"/>
    <w:rsid w:val="001145FE"/>
    <w:rsid w:val="00124C61"/>
    <w:rsid w:val="00126997"/>
    <w:rsid w:val="00131573"/>
    <w:rsid w:val="00131DD8"/>
    <w:rsid w:val="00144885"/>
    <w:rsid w:val="00146BD0"/>
    <w:rsid w:val="00154E6E"/>
    <w:rsid w:val="001629F1"/>
    <w:rsid w:val="001729FD"/>
    <w:rsid w:val="00177D74"/>
    <w:rsid w:val="0018276A"/>
    <w:rsid w:val="001853C0"/>
    <w:rsid w:val="00185923"/>
    <w:rsid w:val="0018742D"/>
    <w:rsid w:val="00191BB4"/>
    <w:rsid w:val="00193DC3"/>
    <w:rsid w:val="001A10F8"/>
    <w:rsid w:val="001A160F"/>
    <w:rsid w:val="001A5003"/>
    <w:rsid w:val="001A69DA"/>
    <w:rsid w:val="001B3286"/>
    <w:rsid w:val="001C0195"/>
    <w:rsid w:val="001C2C56"/>
    <w:rsid w:val="001C4789"/>
    <w:rsid w:val="001D02E2"/>
    <w:rsid w:val="001D1910"/>
    <w:rsid w:val="001D4B8F"/>
    <w:rsid w:val="001D51C5"/>
    <w:rsid w:val="001D6F4B"/>
    <w:rsid w:val="001E2D14"/>
    <w:rsid w:val="001F1286"/>
    <w:rsid w:val="001F5F4B"/>
    <w:rsid w:val="00201BBD"/>
    <w:rsid w:val="0020417F"/>
    <w:rsid w:val="00204A7B"/>
    <w:rsid w:val="0021207A"/>
    <w:rsid w:val="00214097"/>
    <w:rsid w:val="00216D5A"/>
    <w:rsid w:val="00216D60"/>
    <w:rsid w:val="0022174D"/>
    <w:rsid w:val="002242C5"/>
    <w:rsid w:val="00234094"/>
    <w:rsid w:val="00235154"/>
    <w:rsid w:val="0023578C"/>
    <w:rsid w:val="0023685F"/>
    <w:rsid w:val="0024080F"/>
    <w:rsid w:val="002562B1"/>
    <w:rsid w:val="00261153"/>
    <w:rsid w:val="00264375"/>
    <w:rsid w:val="0026692A"/>
    <w:rsid w:val="00267ADA"/>
    <w:rsid w:val="00272ADE"/>
    <w:rsid w:val="00273C51"/>
    <w:rsid w:val="0027499D"/>
    <w:rsid w:val="00291E40"/>
    <w:rsid w:val="002A7DCC"/>
    <w:rsid w:val="002B023D"/>
    <w:rsid w:val="002D2BDD"/>
    <w:rsid w:val="002D395B"/>
    <w:rsid w:val="002E3F2E"/>
    <w:rsid w:val="002E61B6"/>
    <w:rsid w:val="002F22A4"/>
    <w:rsid w:val="002F38E8"/>
    <w:rsid w:val="002F5B7F"/>
    <w:rsid w:val="00302619"/>
    <w:rsid w:val="00303D2C"/>
    <w:rsid w:val="00307FAE"/>
    <w:rsid w:val="00312C04"/>
    <w:rsid w:val="00320409"/>
    <w:rsid w:val="00321FEE"/>
    <w:rsid w:val="00325ACB"/>
    <w:rsid w:val="00327518"/>
    <w:rsid w:val="003310CD"/>
    <w:rsid w:val="00332D3F"/>
    <w:rsid w:val="00342758"/>
    <w:rsid w:val="00346369"/>
    <w:rsid w:val="0035366A"/>
    <w:rsid w:val="00361F86"/>
    <w:rsid w:val="00366E64"/>
    <w:rsid w:val="00367FE5"/>
    <w:rsid w:val="00377B8D"/>
    <w:rsid w:val="003822A4"/>
    <w:rsid w:val="003851EA"/>
    <w:rsid w:val="0038769B"/>
    <w:rsid w:val="00392E5F"/>
    <w:rsid w:val="00394C68"/>
    <w:rsid w:val="003A4C10"/>
    <w:rsid w:val="003A5DC1"/>
    <w:rsid w:val="003B0D26"/>
    <w:rsid w:val="003C0982"/>
    <w:rsid w:val="003C6E49"/>
    <w:rsid w:val="003D3CDE"/>
    <w:rsid w:val="003D414C"/>
    <w:rsid w:val="003D7C07"/>
    <w:rsid w:val="003E5C88"/>
    <w:rsid w:val="003F3AD8"/>
    <w:rsid w:val="003F53BD"/>
    <w:rsid w:val="00401E03"/>
    <w:rsid w:val="00402C8F"/>
    <w:rsid w:val="00402ED5"/>
    <w:rsid w:val="00410350"/>
    <w:rsid w:val="00414D7B"/>
    <w:rsid w:val="004158B2"/>
    <w:rsid w:val="00425CBA"/>
    <w:rsid w:val="0042708B"/>
    <w:rsid w:val="0042779E"/>
    <w:rsid w:val="0043172E"/>
    <w:rsid w:val="00434399"/>
    <w:rsid w:val="00434465"/>
    <w:rsid w:val="00434B94"/>
    <w:rsid w:val="004401C8"/>
    <w:rsid w:val="00444F97"/>
    <w:rsid w:val="004545DF"/>
    <w:rsid w:val="00455BB5"/>
    <w:rsid w:val="0045716C"/>
    <w:rsid w:val="004622B3"/>
    <w:rsid w:val="00462876"/>
    <w:rsid w:val="00465510"/>
    <w:rsid w:val="004718D6"/>
    <w:rsid w:val="00475485"/>
    <w:rsid w:val="00481537"/>
    <w:rsid w:val="00497B03"/>
    <w:rsid w:val="004A0BBF"/>
    <w:rsid w:val="004A36FD"/>
    <w:rsid w:val="004A62AE"/>
    <w:rsid w:val="004A76CA"/>
    <w:rsid w:val="004B13B3"/>
    <w:rsid w:val="004B6BA8"/>
    <w:rsid w:val="004C21E7"/>
    <w:rsid w:val="004D2FAF"/>
    <w:rsid w:val="004D39D4"/>
    <w:rsid w:val="004E19EF"/>
    <w:rsid w:val="004E37C2"/>
    <w:rsid w:val="004F25B8"/>
    <w:rsid w:val="004F2E7D"/>
    <w:rsid w:val="004F662C"/>
    <w:rsid w:val="005003EA"/>
    <w:rsid w:val="00502556"/>
    <w:rsid w:val="0050331C"/>
    <w:rsid w:val="00504D38"/>
    <w:rsid w:val="0050671F"/>
    <w:rsid w:val="00513EE5"/>
    <w:rsid w:val="00513EE9"/>
    <w:rsid w:val="0051515D"/>
    <w:rsid w:val="00515256"/>
    <w:rsid w:val="00520259"/>
    <w:rsid w:val="005213E4"/>
    <w:rsid w:val="005220E9"/>
    <w:rsid w:val="00522306"/>
    <w:rsid w:val="005265EA"/>
    <w:rsid w:val="00534C60"/>
    <w:rsid w:val="005368B6"/>
    <w:rsid w:val="005456A2"/>
    <w:rsid w:val="0055275E"/>
    <w:rsid w:val="00552C6E"/>
    <w:rsid w:val="005544D2"/>
    <w:rsid w:val="0055465B"/>
    <w:rsid w:val="00565E56"/>
    <w:rsid w:val="005674C2"/>
    <w:rsid w:val="005678BD"/>
    <w:rsid w:val="0057008F"/>
    <w:rsid w:val="00577749"/>
    <w:rsid w:val="00583943"/>
    <w:rsid w:val="005A0345"/>
    <w:rsid w:val="005A08E3"/>
    <w:rsid w:val="005A1791"/>
    <w:rsid w:val="005A279D"/>
    <w:rsid w:val="005B5E5B"/>
    <w:rsid w:val="005C0596"/>
    <w:rsid w:val="005C1A40"/>
    <w:rsid w:val="005C4F01"/>
    <w:rsid w:val="005C6585"/>
    <w:rsid w:val="005C671A"/>
    <w:rsid w:val="005D0237"/>
    <w:rsid w:val="005D027C"/>
    <w:rsid w:val="005D1365"/>
    <w:rsid w:val="005D344E"/>
    <w:rsid w:val="005D5096"/>
    <w:rsid w:val="005D68D0"/>
    <w:rsid w:val="005E2840"/>
    <w:rsid w:val="005F70A4"/>
    <w:rsid w:val="006018BB"/>
    <w:rsid w:val="00604392"/>
    <w:rsid w:val="006077CD"/>
    <w:rsid w:val="00614A01"/>
    <w:rsid w:val="00616E48"/>
    <w:rsid w:val="006220E6"/>
    <w:rsid w:val="006341BA"/>
    <w:rsid w:val="006469EB"/>
    <w:rsid w:val="006470B1"/>
    <w:rsid w:val="00651FED"/>
    <w:rsid w:val="006521D5"/>
    <w:rsid w:val="006525E1"/>
    <w:rsid w:val="006552DD"/>
    <w:rsid w:val="006560EE"/>
    <w:rsid w:val="006566FE"/>
    <w:rsid w:val="006607A6"/>
    <w:rsid w:val="00665340"/>
    <w:rsid w:val="00666E77"/>
    <w:rsid w:val="00667370"/>
    <w:rsid w:val="00672BE9"/>
    <w:rsid w:val="00674E8B"/>
    <w:rsid w:val="0067739D"/>
    <w:rsid w:val="006828D1"/>
    <w:rsid w:val="00684DAF"/>
    <w:rsid w:val="0068761B"/>
    <w:rsid w:val="00687E71"/>
    <w:rsid w:val="006B4452"/>
    <w:rsid w:val="006B543C"/>
    <w:rsid w:val="006B62B3"/>
    <w:rsid w:val="006C40B5"/>
    <w:rsid w:val="006C5E8F"/>
    <w:rsid w:val="006D1461"/>
    <w:rsid w:val="006D7C2C"/>
    <w:rsid w:val="006E2B6E"/>
    <w:rsid w:val="006E2F47"/>
    <w:rsid w:val="006E3F00"/>
    <w:rsid w:val="006E4485"/>
    <w:rsid w:val="006E7627"/>
    <w:rsid w:val="006E7BAC"/>
    <w:rsid w:val="006F0BC9"/>
    <w:rsid w:val="006F126F"/>
    <w:rsid w:val="006F297B"/>
    <w:rsid w:val="006F7C15"/>
    <w:rsid w:val="006F7DF8"/>
    <w:rsid w:val="006F7F57"/>
    <w:rsid w:val="007035F5"/>
    <w:rsid w:val="00710B6B"/>
    <w:rsid w:val="0071509A"/>
    <w:rsid w:val="00717987"/>
    <w:rsid w:val="00725D2D"/>
    <w:rsid w:val="007277ED"/>
    <w:rsid w:val="00732660"/>
    <w:rsid w:val="0073296D"/>
    <w:rsid w:val="00735181"/>
    <w:rsid w:val="00743C74"/>
    <w:rsid w:val="00744257"/>
    <w:rsid w:val="0074649A"/>
    <w:rsid w:val="00753541"/>
    <w:rsid w:val="00755C8B"/>
    <w:rsid w:val="00760CDD"/>
    <w:rsid w:val="00763849"/>
    <w:rsid w:val="0077010F"/>
    <w:rsid w:val="00771ECC"/>
    <w:rsid w:val="00780AAA"/>
    <w:rsid w:val="00790843"/>
    <w:rsid w:val="0079266C"/>
    <w:rsid w:val="00794016"/>
    <w:rsid w:val="007A5BEA"/>
    <w:rsid w:val="007A70AD"/>
    <w:rsid w:val="007B2A05"/>
    <w:rsid w:val="007B317A"/>
    <w:rsid w:val="007B3654"/>
    <w:rsid w:val="007C44FF"/>
    <w:rsid w:val="007D1B79"/>
    <w:rsid w:val="007E1490"/>
    <w:rsid w:val="007E1D2D"/>
    <w:rsid w:val="007E2FE7"/>
    <w:rsid w:val="007E3F6F"/>
    <w:rsid w:val="007E73AE"/>
    <w:rsid w:val="007F3AE7"/>
    <w:rsid w:val="007F533D"/>
    <w:rsid w:val="00800314"/>
    <w:rsid w:val="008004F4"/>
    <w:rsid w:val="00803993"/>
    <w:rsid w:val="0080571E"/>
    <w:rsid w:val="008121BA"/>
    <w:rsid w:val="008145CD"/>
    <w:rsid w:val="008147CC"/>
    <w:rsid w:val="00816762"/>
    <w:rsid w:val="00817819"/>
    <w:rsid w:val="00825AC3"/>
    <w:rsid w:val="00826506"/>
    <w:rsid w:val="00826A65"/>
    <w:rsid w:val="00830AD4"/>
    <w:rsid w:val="00834A80"/>
    <w:rsid w:val="008354FF"/>
    <w:rsid w:val="00836E6B"/>
    <w:rsid w:val="00843A26"/>
    <w:rsid w:val="00846858"/>
    <w:rsid w:val="00846CD7"/>
    <w:rsid w:val="00852E2A"/>
    <w:rsid w:val="00856571"/>
    <w:rsid w:val="00860C4C"/>
    <w:rsid w:val="00861099"/>
    <w:rsid w:val="00865F8A"/>
    <w:rsid w:val="00870A2C"/>
    <w:rsid w:val="00870BB5"/>
    <w:rsid w:val="00870D91"/>
    <w:rsid w:val="00882C67"/>
    <w:rsid w:val="008904AA"/>
    <w:rsid w:val="00891268"/>
    <w:rsid w:val="0089190B"/>
    <w:rsid w:val="008A1606"/>
    <w:rsid w:val="008A3C3F"/>
    <w:rsid w:val="008A497E"/>
    <w:rsid w:val="008A5910"/>
    <w:rsid w:val="008B037F"/>
    <w:rsid w:val="008B6FA1"/>
    <w:rsid w:val="008C102C"/>
    <w:rsid w:val="008D3CBE"/>
    <w:rsid w:val="008D3FBE"/>
    <w:rsid w:val="008E0260"/>
    <w:rsid w:val="008E07F7"/>
    <w:rsid w:val="008E176E"/>
    <w:rsid w:val="008F1407"/>
    <w:rsid w:val="008F2EE5"/>
    <w:rsid w:val="008F3EA1"/>
    <w:rsid w:val="008F4039"/>
    <w:rsid w:val="008F527E"/>
    <w:rsid w:val="008F60F3"/>
    <w:rsid w:val="00900B83"/>
    <w:rsid w:val="00901230"/>
    <w:rsid w:val="00902E21"/>
    <w:rsid w:val="009042B6"/>
    <w:rsid w:val="00905F9F"/>
    <w:rsid w:val="00916526"/>
    <w:rsid w:val="009175C0"/>
    <w:rsid w:val="009206B9"/>
    <w:rsid w:val="00921702"/>
    <w:rsid w:val="00923A17"/>
    <w:rsid w:val="00923F53"/>
    <w:rsid w:val="0092413D"/>
    <w:rsid w:val="00927234"/>
    <w:rsid w:val="00933594"/>
    <w:rsid w:val="00933E83"/>
    <w:rsid w:val="00946FC9"/>
    <w:rsid w:val="009470EB"/>
    <w:rsid w:val="0095035E"/>
    <w:rsid w:val="009541D0"/>
    <w:rsid w:val="0095499C"/>
    <w:rsid w:val="00957972"/>
    <w:rsid w:val="00961C4D"/>
    <w:rsid w:val="00962805"/>
    <w:rsid w:val="00966354"/>
    <w:rsid w:val="0097116C"/>
    <w:rsid w:val="00971321"/>
    <w:rsid w:val="00972857"/>
    <w:rsid w:val="0097773D"/>
    <w:rsid w:val="00987457"/>
    <w:rsid w:val="00987A6C"/>
    <w:rsid w:val="00992765"/>
    <w:rsid w:val="009B098E"/>
    <w:rsid w:val="009C42A2"/>
    <w:rsid w:val="009C45C4"/>
    <w:rsid w:val="009C7DA3"/>
    <w:rsid w:val="009C7F07"/>
    <w:rsid w:val="009D1903"/>
    <w:rsid w:val="009D23B9"/>
    <w:rsid w:val="009E0D18"/>
    <w:rsid w:val="00A01A71"/>
    <w:rsid w:val="00A02A7C"/>
    <w:rsid w:val="00A04AFE"/>
    <w:rsid w:val="00A1464D"/>
    <w:rsid w:val="00A15265"/>
    <w:rsid w:val="00A16F89"/>
    <w:rsid w:val="00A40CF7"/>
    <w:rsid w:val="00A411BB"/>
    <w:rsid w:val="00A4182A"/>
    <w:rsid w:val="00A43CE8"/>
    <w:rsid w:val="00A444A0"/>
    <w:rsid w:val="00A46583"/>
    <w:rsid w:val="00A542D9"/>
    <w:rsid w:val="00A5434E"/>
    <w:rsid w:val="00A543CD"/>
    <w:rsid w:val="00A562E9"/>
    <w:rsid w:val="00A569EE"/>
    <w:rsid w:val="00A6142F"/>
    <w:rsid w:val="00A6486A"/>
    <w:rsid w:val="00A6642C"/>
    <w:rsid w:val="00A67B2F"/>
    <w:rsid w:val="00A7142A"/>
    <w:rsid w:val="00A716E4"/>
    <w:rsid w:val="00A7179C"/>
    <w:rsid w:val="00A71FC8"/>
    <w:rsid w:val="00A736E9"/>
    <w:rsid w:val="00A75E1A"/>
    <w:rsid w:val="00A76561"/>
    <w:rsid w:val="00A76E13"/>
    <w:rsid w:val="00A85E58"/>
    <w:rsid w:val="00A93730"/>
    <w:rsid w:val="00A96B16"/>
    <w:rsid w:val="00A978DD"/>
    <w:rsid w:val="00AA1B4D"/>
    <w:rsid w:val="00AA537E"/>
    <w:rsid w:val="00AB3229"/>
    <w:rsid w:val="00AB7886"/>
    <w:rsid w:val="00AB7C7C"/>
    <w:rsid w:val="00AC0199"/>
    <w:rsid w:val="00AC2DA0"/>
    <w:rsid w:val="00AC453B"/>
    <w:rsid w:val="00AC5E4F"/>
    <w:rsid w:val="00AF1AF1"/>
    <w:rsid w:val="00AF283E"/>
    <w:rsid w:val="00B00EB1"/>
    <w:rsid w:val="00B01625"/>
    <w:rsid w:val="00B01A6E"/>
    <w:rsid w:val="00B0699B"/>
    <w:rsid w:val="00B06F29"/>
    <w:rsid w:val="00B07943"/>
    <w:rsid w:val="00B13875"/>
    <w:rsid w:val="00B151D3"/>
    <w:rsid w:val="00B17025"/>
    <w:rsid w:val="00B210FB"/>
    <w:rsid w:val="00B230FA"/>
    <w:rsid w:val="00B24952"/>
    <w:rsid w:val="00B24A8E"/>
    <w:rsid w:val="00B33036"/>
    <w:rsid w:val="00B36F0E"/>
    <w:rsid w:val="00B37290"/>
    <w:rsid w:val="00B425C6"/>
    <w:rsid w:val="00B457DB"/>
    <w:rsid w:val="00B4635B"/>
    <w:rsid w:val="00B557D4"/>
    <w:rsid w:val="00B55DCA"/>
    <w:rsid w:val="00B62EE0"/>
    <w:rsid w:val="00B67E22"/>
    <w:rsid w:val="00B74F86"/>
    <w:rsid w:val="00B75BC2"/>
    <w:rsid w:val="00B9352D"/>
    <w:rsid w:val="00B943C1"/>
    <w:rsid w:val="00BA1623"/>
    <w:rsid w:val="00BA5E71"/>
    <w:rsid w:val="00BA7132"/>
    <w:rsid w:val="00BA7905"/>
    <w:rsid w:val="00BB112D"/>
    <w:rsid w:val="00BB2870"/>
    <w:rsid w:val="00BB3681"/>
    <w:rsid w:val="00BB3FA7"/>
    <w:rsid w:val="00BB7774"/>
    <w:rsid w:val="00BC4412"/>
    <w:rsid w:val="00BC5C76"/>
    <w:rsid w:val="00BD38E9"/>
    <w:rsid w:val="00BD57CD"/>
    <w:rsid w:val="00BE0068"/>
    <w:rsid w:val="00BE208E"/>
    <w:rsid w:val="00BE3227"/>
    <w:rsid w:val="00C01311"/>
    <w:rsid w:val="00C03558"/>
    <w:rsid w:val="00C051BD"/>
    <w:rsid w:val="00C12A13"/>
    <w:rsid w:val="00C12C3D"/>
    <w:rsid w:val="00C13559"/>
    <w:rsid w:val="00C15D4D"/>
    <w:rsid w:val="00C16EFB"/>
    <w:rsid w:val="00C27F03"/>
    <w:rsid w:val="00C32A1C"/>
    <w:rsid w:val="00C32C3B"/>
    <w:rsid w:val="00C337E5"/>
    <w:rsid w:val="00C3410B"/>
    <w:rsid w:val="00C37D3F"/>
    <w:rsid w:val="00C431ED"/>
    <w:rsid w:val="00C4380F"/>
    <w:rsid w:val="00C50C23"/>
    <w:rsid w:val="00C537E3"/>
    <w:rsid w:val="00C5780A"/>
    <w:rsid w:val="00C57860"/>
    <w:rsid w:val="00C66D39"/>
    <w:rsid w:val="00C7096C"/>
    <w:rsid w:val="00C719BD"/>
    <w:rsid w:val="00C776CF"/>
    <w:rsid w:val="00C8168D"/>
    <w:rsid w:val="00C92C88"/>
    <w:rsid w:val="00C943D4"/>
    <w:rsid w:val="00CA0AE3"/>
    <w:rsid w:val="00CA27FF"/>
    <w:rsid w:val="00CB122D"/>
    <w:rsid w:val="00CB261E"/>
    <w:rsid w:val="00CC0665"/>
    <w:rsid w:val="00CC1FE5"/>
    <w:rsid w:val="00CD01C3"/>
    <w:rsid w:val="00CD1C64"/>
    <w:rsid w:val="00CD43C7"/>
    <w:rsid w:val="00CD540C"/>
    <w:rsid w:val="00CD5BAF"/>
    <w:rsid w:val="00CD6C8D"/>
    <w:rsid w:val="00CE0495"/>
    <w:rsid w:val="00CE1900"/>
    <w:rsid w:val="00CE3D3D"/>
    <w:rsid w:val="00CF4812"/>
    <w:rsid w:val="00D04B42"/>
    <w:rsid w:val="00D05000"/>
    <w:rsid w:val="00D054BD"/>
    <w:rsid w:val="00D05CB1"/>
    <w:rsid w:val="00D1479C"/>
    <w:rsid w:val="00D14DF9"/>
    <w:rsid w:val="00D20E73"/>
    <w:rsid w:val="00D20F69"/>
    <w:rsid w:val="00D41DC4"/>
    <w:rsid w:val="00D45EC1"/>
    <w:rsid w:val="00D55433"/>
    <w:rsid w:val="00D563C3"/>
    <w:rsid w:val="00D57EF5"/>
    <w:rsid w:val="00D60067"/>
    <w:rsid w:val="00D617DE"/>
    <w:rsid w:val="00D64619"/>
    <w:rsid w:val="00D70624"/>
    <w:rsid w:val="00D762FD"/>
    <w:rsid w:val="00D8125C"/>
    <w:rsid w:val="00D81402"/>
    <w:rsid w:val="00D83999"/>
    <w:rsid w:val="00D8451A"/>
    <w:rsid w:val="00D852F1"/>
    <w:rsid w:val="00D85963"/>
    <w:rsid w:val="00D914C5"/>
    <w:rsid w:val="00D92CDD"/>
    <w:rsid w:val="00DA1CDE"/>
    <w:rsid w:val="00DA2257"/>
    <w:rsid w:val="00DA23ED"/>
    <w:rsid w:val="00DA5A43"/>
    <w:rsid w:val="00DB416C"/>
    <w:rsid w:val="00DB4CBE"/>
    <w:rsid w:val="00DB57A6"/>
    <w:rsid w:val="00DC0A0F"/>
    <w:rsid w:val="00DD55CF"/>
    <w:rsid w:val="00DE5489"/>
    <w:rsid w:val="00DE74E9"/>
    <w:rsid w:val="00DF3036"/>
    <w:rsid w:val="00DF6F19"/>
    <w:rsid w:val="00E05BA0"/>
    <w:rsid w:val="00E14E84"/>
    <w:rsid w:val="00E25282"/>
    <w:rsid w:val="00E32390"/>
    <w:rsid w:val="00E41432"/>
    <w:rsid w:val="00E53080"/>
    <w:rsid w:val="00E5637C"/>
    <w:rsid w:val="00E56DF0"/>
    <w:rsid w:val="00E61B83"/>
    <w:rsid w:val="00E61F0B"/>
    <w:rsid w:val="00E622AF"/>
    <w:rsid w:val="00E65755"/>
    <w:rsid w:val="00E70A11"/>
    <w:rsid w:val="00E74141"/>
    <w:rsid w:val="00E74A61"/>
    <w:rsid w:val="00E80771"/>
    <w:rsid w:val="00E8449D"/>
    <w:rsid w:val="00E90062"/>
    <w:rsid w:val="00E9162D"/>
    <w:rsid w:val="00E92375"/>
    <w:rsid w:val="00E92789"/>
    <w:rsid w:val="00E92C30"/>
    <w:rsid w:val="00E94457"/>
    <w:rsid w:val="00EA1831"/>
    <w:rsid w:val="00EA259B"/>
    <w:rsid w:val="00EA560D"/>
    <w:rsid w:val="00EB0E9D"/>
    <w:rsid w:val="00EB1578"/>
    <w:rsid w:val="00EC0CC6"/>
    <w:rsid w:val="00EC3CB8"/>
    <w:rsid w:val="00EC4F0E"/>
    <w:rsid w:val="00ED4BF8"/>
    <w:rsid w:val="00EE0AD1"/>
    <w:rsid w:val="00EE23E0"/>
    <w:rsid w:val="00EE2B8C"/>
    <w:rsid w:val="00EE5CFC"/>
    <w:rsid w:val="00EF0DCF"/>
    <w:rsid w:val="00EF606C"/>
    <w:rsid w:val="00F01947"/>
    <w:rsid w:val="00F060A4"/>
    <w:rsid w:val="00F07A98"/>
    <w:rsid w:val="00F14801"/>
    <w:rsid w:val="00F159F0"/>
    <w:rsid w:val="00F20D0C"/>
    <w:rsid w:val="00F21788"/>
    <w:rsid w:val="00F2469A"/>
    <w:rsid w:val="00F318B9"/>
    <w:rsid w:val="00F31AA9"/>
    <w:rsid w:val="00F32CEC"/>
    <w:rsid w:val="00F34B74"/>
    <w:rsid w:val="00F403C0"/>
    <w:rsid w:val="00F408F0"/>
    <w:rsid w:val="00F43A04"/>
    <w:rsid w:val="00F47284"/>
    <w:rsid w:val="00F47338"/>
    <w:rsid w:val="00F506AB"/>
    <w:rsid w:val="00F534AA"/>
    <w:rsid w:val="00F53C98"/>
    <w:rsid w:val="00F5572C"/>
    <w:rsid w:val="00F56D6A"/>
    <w:rsid w:val="00F6162F"/>
    <w:rsid w:val="00F65C81"/>
    <w:rsid w:val="00F664C9"/>
    <w:rsid w:val="00F67C44"/>
    <w:rsid w:val="00F706BC"/>
    <w:rsid w:val="00F714B4"/>
    <w:rsid w:val="00F762E9"/>
    <w:rsid w:val="00F768BF"/>
    <w:rsid w:val="00F90459"/>
    <w:rsid w:val="00F924D7"/>
    <w:rsid w:val="00F95F98"/>
    <w:rsid w:val="00FA2F05"/>
    <w:rsid w:val="00FA3DFE"/>
    <w:rsid w:val="00FA6732"/>
    <w:rsid w:val="00FB1456"/>
    <w:rsid w:val="00FB4DB9"/>
    <w:rsid w:val="00FB55BB"/>
    <w:rsid w:val="00FB676A"/>
    <w:rsid w:val="00FC600C"/>
    <w:rsid w:val="00FC79BC"/>
    <w:rsid w:val="00FE2223"/>
    <w:rsid w:val="00FF1F9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E5C8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C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5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8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E5C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312C04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272AD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72AD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E5C8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C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5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8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E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6CFF-BAB5-4479-A48D-39CC33C0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Гульсина</cp:lastModifiedBy>
  <cp:revision>8</cp:revision>
  <cp:lastPrinted>2018-05-07T04:57:00Z</cp:lastPrinted>
  <dcterms:created xsi:type="dcterms:W3CDTF">2018-05-03T07:03:00Z</dcterms:created>
  <dcterms:modified xsi:type="dcterms:W3CDTF">2018-05-07T05:02:00Z</dcterms:modified>
</cp:coreProperties>
</file>