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50" w:rsidRDefault="00D62A50" w:rsidP="00D62A50">
      <w:pPr>
        <w:pStyle w:val="2"/>
        <w:ind w:right="-234"/>
      </w:pPr>
      <w:r>
        <w:t>Нурлат Нурлатского муниципального района</w:t>
      </w:r>
    </w:p>
    <w:p w:rsidR="00D62A50" w:rsidRDefault="00D62A50" w:rsidP="00D62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D62A50" w:rsidRDefault="00D62A50" w:rsidP="00D62A50">
      <w:pPr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                                                         </w:t>
      </w:r>
    </w:p>
    <w:p w:rsidR="00D62A50" w:rsidRDefault="00D62A50" w:rsidP="00D62A50">
      <w:pPr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                                                                   </w:t>
      </w:r>
      <w:r>
        <w:rPr>
          <w:rFonts w:ascii="SL_Times New Roman" w:hAnsi="SL_Times New Roman"/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50" w:rsidRDefault="00D62A50" w:rsidP="00D62A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КАРАР</w:t>
      </w:r>
    </w:p>
    <w:p w:rsidR="00D62A50" w:rsidRDefault="00D62A50" w:rsidP="00D62A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    </w:t>
      </w:r>
    </w:p>
    <w:p w:rsidR="00D62A50" w:rsidRDefault="00D62A50" w:rsidP="00D62A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 17                                                                          17 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>.</w:t>
      </w:r>
    </w:p>
    <w:p w:rsidR="00D62A50" w:rsidRDefault="00D62A50" w:rsidP="00D62A50">
      <w:pPr>
        <w:rPr>
          <w:b/>
          <w:sz w:val="28"/>
          <w:szCs w:val="28"/>
        </w:rPr>
      </w:pPr>
    </w:p>
    <w:p w:rsidR="00D62A50" w:rsidRDefault="00D62A50" w:rsidP="00D62A50">
      <w:pPr>
        <w:pStyle w:val="Normal"/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мероприятиях, проведенных в городе Нурлат  Нурлатского</w:t>
      </w:r>
    </w:p>
    <w:p w:rsidR="00D62A50" w:rsidRDefault="00D62A50" w:rsidP="00D62A50">
      <w:pPr>
        <w:pStyle w:val="Normal"/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в рамках объявленного </w:t>
      </w:r>
    </w:p>
    <w:p w:rsidR="00D62A50" w:rsidRDefault="00D62A50" w:rsidP="00D62A50">
      <w:pPr>
        <w:pStyle w:val="Normal"/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 Республике Татарстан  «Года учителя»</w:t>
      </w:r>
    </w:p>
    <w:p w:rsidR="00D62A50" w:rsidRDefault="00D62A50" w:rsidP="00D62A50">
      <w:pPr>
        <w:jc w:val="both"/>
        <w:rPr>
          <w:sz w:val="28"/>
          <w:szCs w:val="28"/>
        </w:rPr>
      </w:pPr>
    </w:p>
    <w:p w:rsidR="00D62A50" w:rsidRDefault="00D62A50" w:rsidP="00D62A50">
      <w:pPr>
        <w:pStyle w:val="21"/>
        <w:rPr>
          <w:szCs w:val="28"/>
        </w:rPr>
      </w:pPr>
      <w:r>
        <w:t xml:space="preserve">        Заслушав и обсудив доклад начальника МУ «Управление образования Нурлатского муниципального района» Юнусова Г.М., председателя постоянной комиссии Совета города Нурлат Нурлатского муниципального района по вопросам социальной сферы, культуре, образованию, воспитанию спорту и молодежной политике Кулагина А.В., Совет города Нурлат Нурлатского муниципального района отмечает, что в городе Нурлат Нурлатского муниципального района в рамках объявленного в Республике Татарстан «Года учителя» проведена определенная работа.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городе и районе функционируют 32 дошкольных образовательных учреждения, реализующие общеобразовательные программы дошкольного образования.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Охват детей дошкольным образованием в целом по городу и  району составляет 61% (в республике – 72%, РФ – 59%).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Показатель средней укомплектованности детских садов за прошедший год снизился, и составляет 112 детей на 100 проектных мест, против 115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2010 году в рамках реализации инициативы Президента РФ «Наша новая школа» в части грантовой поддержки выпускников вузов Республики Татарстан наши две школы № 2 , № 9 были отобраны для участия в гранте.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1 сентября 2010 года для работников общеобразовательных учреждений и многопрофильных учреждений дополнительного образования детей Республики Татарстан введена новая система оплаты труда. С 1 января 2010 года – для работников дошкольных образовательных учреждений.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Поддержка педагогов – одно из приоритетных направлений социальной политики нашей Республики. 33 педагога города и района отмечены отраслевыми наградами в 2010 году.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реализации приоритетного национального проекта «Образование» в Нурлатском муниципальном районе учреждены Гранты </w:t>
      </w:r>
      <w:r>
        <w:rPr>
          <w:sz w:val="28"/>
          <w:szCs w:val="28"/>
        </w:rPr>
        <w:lastRenderedPageBreak/>
        <w:t>Главы Нурлатского муниципального района РТ для лучших учителей и учащихся.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Инновационная  деятельность в системе работы с интеллектуально способными и одаренными детьми совершенствуется через расширение Интернет – олимпиад и конкурсов.</w:t>
      </w:r>
    </w:p>
    <w:p w:rsidR="00D62A50" w:rsidRDefault="00D62A50" w:rsidP="00D62A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Методическая деятельность педагогов стимулируется с помощью разных </w:t>
      </w:r>
      <w:r>
        <w:rPr>
          <w:b/>
          <w:sz w:val="28"/>
          <w:szCs w:val="28"/>
        </w:rPr>
        <w:t xml:space="preserve">конкурсов профессионального мастерства, </w:t>
      </w:r>
      <w:r>
        <w:rPr>
          <w:sz w:val="28"/>
          <w:szCs w:val="28"/>
        </w:rPr>
        <w:t>как на муниципальном уровне, так и в республиканском.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ресурсной и материально-технической поддержки учреждений образования, в школы района поступило 254 компьютера и 4011 ноутбук. Общее число компьютеров в районе составляет 634, компьютерные классы обновились на 40%.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Количество обучающихся, приходящихся на 1 компьютер, составляет 11 человек (2009-2010 уч.гг. – 15 чел.).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 «Управление образования Нурлатского муниципального района» совместно с Советом профсоюзных организаций,  учреждений образования проводилась определенная работа по улучшению условий труда и отдыха работников сферы образования.</w:t>
      </w:r>
    </w:p>
    <w:p w:rsidR="00D62A50" w:rsidRDefault="00D62A50" w:rsidP="00D62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62A50" w:rsidRDefault="00D62A50" w:rsidP="00D62A50">
      <w:pPr>
        <w:pStyle w:val="21"/>
        <w:rPr>
          <w:szCs w:val="28"/>
        </w:rPr>
      </w:pPr>
      <w:r>
        <w:rPr>
          <w:szCs w:val="28"/>
        </w:rPr>
        <w:t xml:space="preserve">   Исходя из вышеизложенного, Совет города Нурлат Нурлатского муниципального района  РЕШИЛ:</w:t>
      </w:r>
    </w:p>
    <w:p w:rsidR="00D62A50" w:rsidRDefault="00D62A50" w:rsidP="00D62A50">
      <w:pPr>
        <w:pStyle w:val="21"/>
        <w:rPr>
          <w:szCs w:val="28"/>
        </w:rPr>
      </w:pPr>
    </w:p>
    <w:p w:rsidR="00D62A50" w:rsidRDefault="00D62A50" w:rsidP="00D62A50">
      <w:pPr>
        <w:pStyle w:val="21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Доклад начальника МУ «Управление образования Нурлатского </w:t>
      </w:r>
    </w:p>
    <w:p w:rsidR="00D62A50" w:rsidRDefault="00D62A50" w:rsidP="00D62A50">
      <w:pPr>
        <w:pStyle w:val="21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муниципального района» (Юнусов Г.М.), заместителя </w:t>
      </w:r>
      <w:r>
        <w:t xml:space="preserve">председателя Совета города Нурлат Нурлатского муниципального района (Чахмахчев Р.С.) </w:t>
      </w:r>
      <w:r>
        <w:rPr>
          <w:szCs w:val="28"/>
        </w:rPr>
        <w:t>принять к сведению.</w:t>
      </w:r>
    </w:p>
    <w:p w:rsidR="00D62A50" w:rsidRDefault="00D62A50" w:rsidP="00D62A50">
      <w:pPr>
        <w:pStyle w:val="21"/>
        <w:numPr>
          <w:ilvl w:val="0"/>
          <w:numId w:val="1"/>
        </w:numPr>
        <w:rPr>
          <w:szCs w:val="28"/>
        </w:rPr>
      </w:pPr>
      <w:r>
        <w:rPr>
          <w:szCs w:val="28"/>
        </w:rPr>
        <w:t>Рекомендовать:</w:t>
      </w:r>
    </w:p>
    <w:p w:rsidR="00D62A50" w:rsidRDefault="00D62A50" w:rsidP="00D62A50">
      <w:pPr>
        <w:pStyle w:val="21"/>
        <w:ind w:left="885"/>
        <w:rPr>
          <w:szCs w:val="28"/>
        </w:rPr>
      </w:pPr>
      <w:r>
        <w:rPr>
          <w:szCs w:val="28"/>
        </w:rPr>
        <w:t>- МУ «Управление образования Нурлатского муниципального района» продолжить работу по воспитанию всесторонне развитой личности среди учащихся, вовлекать детей к посещению кружков, секций в учреждениях дополнительного образования (ДШИ, ДЮСШ, ДЮЦ).</w:t>
      </w:r>
    </w:p>
    <w:p w:rsidR="00D62A50" w:rsidRDefault="00D62A50" w:rsidP="00D62A50">
      <w:pPr>
        <w:pStyle w:val="21"/>
        <w:ind w:left="885"/>
        <w:rPr>
          <w:szCs w:val="28"/>
        </w:rPr>
      </w:pPr>
      <w:r>
        <w:rPr>
          <w:szCs w:val="28"/>
        </w:rPr>
        <w:t>-  Спонсорам, закрепленным за образовательными учреждениями,  оказывать содействие в укреплении материально-технической базы в данной школе или детского сада</w:t>
      </w:r>
    </w:p>
    <w:p w:rsidR="00D62A50" w:rsidRDefault="00D62A50" w:rsidP="00D62A50">
      <w:pPr>
        <w:pStyle w:val="21"/>
        <w:rPr>
          <w:szCs w:val="28"/>
        </w:rPr>
      </w:pPr>
      <w:r>
        <w:rPr>
          <w:szCs w:val="28"/>
        </w:rPr>
        <w:t xml:space="preserve">    3.     Контроль за исполнением настоящего решения возложить на </w:t>
      </w:r>
    </w:p>
    <w:p w:rsidR="00D62A50" w:rsidRDefault="00D62A50" w:rsidP="00D62A50">
      <w:pPr>
        <w:pStyle w:val="21"/>
        <w:rPr>
          <w:szCs w:val="28"/>
        </w:rPr>
      </w:pPr>
      <w:r>
        <w:rPr>
          <w:szCs w:val="28"/>
        </w:rPr>
        <w:t xml:space="preserve">            постоянную комиссию Совета города Нурлат Нурлатского </w:t>
      </w:r>
    </w:p>
    <w:p w:rsidR="00D62A50" w:rsidRDefault="00D62A50" w:rsidP="00D62A50">
      <w:pPr>
        <w:pStyle w:val="21"/>
        <w:rPr>
          <w:szCs w:val="28"/>
        </w:rPr>
      </w:pPr>
      <w:r>
        <w:rPr>
          <w:szCs w:val="28"/>
        </w:rPr>
        <w:t xml:space="preserve">            муниципального района по вопросам социальной сферы, </w:t>
      </w:r>
    </w:p>
    <w:p w:rsidR="00D62A50" w:rsidRDefault="00D62A50" w:rsidP="00D62A50">
      <w:pPr>
        <w:pStyle w:val="21"/>
        <w:rPr>
          <w:szCs w:val="28"/>
        </w:rPr>
      </w:pPr>
      <w:r>
        <w:rPr>
          <w:szCs w:val="28"/>
        </w:rPr>
        <w:t xml:space="preserve">            культуре, образованию, воспитанию спорту и молодежной </w:t>
      </w:r>
      <w:r>
        <w:rPr>
          <w:szCs w:val="28"/>
        </w:rPr>
        <w:br/>
        <w:t xml:space="preserve">            политике  (Кулагин А.В.).</w:t>
      </w:r>
    </w:p>
    <w:p w:rsidR="00D62A50" w:rsidRDefault="00D62A50" w:rsidP="00D62A50">
      <w:pPr>
        <w:pStyle w:val="21"/>
      </w:pPr>
      <w:r>
        <w:t xml:space="preserve">Председатель Совета города Нурлат  </w:t>
      </w:r>
    </w:p>
    <w:p w:rsidR="00D62A50" w:rsidRDefault="00D62A50" w:rsidP="00D62A50">
      <w:pPr>
        <w:pStyle w:val="21"/>
      </w:pPr>
      <w:r>
        <w:t>Нурлатского муниципального района                                 Н.Ш.Шарапов</w:t>
      </w:r>
    </w:p>
    <w:p w:rsidR="00C76391" w:rsidRDefault="00C76391"/>
    <w:sectPr w:rsidR="00C76391" w:rsidSect="00C7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08B9"/>
    <w:multiLevelType w:val="hybridMultilevel"/>
    <w:tmpl w:val="5D281D2C"/>
    <w:lvl w:ilvl="0" w:tplc="7C50A68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50"/>
    <w:rsid w:val="00C76391"/>
    <w:rsid w:val="00D6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A50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2A50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62A5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62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D62A5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2011-09-28T04:40:00Z</dcterms:created>
  <dcterms:modified xsi:type="dcterms:W3CDTF">2011-09-28T04:40:00Z</dcterms:modified>
</cp:coreProperties>
</file>