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7F" w:rsidRPr="009F787F" w:rsidRDefault="009F787F" w:rsidP="009F78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F787F">
        <w:rPr>
          <w:rFonts w:ascii="Times New Roman" w:hAnsi="Times New Roman" w:cs="Times New Roman"/>
          <w:b/>
          <w:bCs/>
          <w:sz w:val="28"/>
          <w:szCs w:val="28"/>
        </w:rPr>
        <w:t>Сохраним зоркость: продукты для здоровья глаз</w:t>
      </w:r>
    </w:p>
    <w:bookmarkEnd w:id="0"/>
    <w:p w:rsidR="009F787F" w:rsidRPr="009F787F" w:rsidRDefault="009F787F" w:rsidP="009F78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В Международный день офтальмологии разберемся, как помочь глазам.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Пандемия во многом изменила привычную жизнь — среди прочего, мы вынуждены чаще напрягать свое зрение. Приходится регулярно использовать гаджеты, ведь теперь многие из нас и учатся, и работают, и развлекаются онлайн. В Международный день офтальмологии вспоминаем, какие витамины, микроэлементы и биологически активные вещества особенно необходимы для поддержания зоркости и из каких продуктов их можно получить.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Лютеин</w:t>
      </w:r>
      <w:proofErr w:type="spellEnd"/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пигмент, содержащийся в растениях и серьезно влияющий на остроту зрения. Это вещество накапливается в сетчатке и задерживает до 40 % вредного ультрафиолетового излучения, попадающего в глаза, а также укрепляет стенки внутриглазных сосудов и улучшает способность видеть в сумерках и темноте. Получить </w:t>
      </w: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лютеин</w:t>
      </w:r>
      <w:proofErr w:type="spellEnd"/>
      <w:r w:rsidRPr="009F787F">
        <w:rPr>
          <w:rFonts w:ascii="Times New Roman" w:hAnsi="Times New Roman" w:cs="Times New Roman"/>
          <w:bCs/>
          <w:sz w:val="28"/>
          <w:szCs w:val="28"/>
        </w:rPr>
        <w:t xml:space="preserve"> человек может только с пищей. Наиболее богаты </w:t>
      </w: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лютеином</w:t>
      </w:r>
      <w:proofErr w:type="spellEnd"/>
      <w:r w:rsidRPr="009F787F">
        <w:rPr>
          <w:rFonts w:ascii="Times New Roman" w:hAnsi="Times New Roman" w:cs="Times New Roman"/>
          <w:bCs/>
          <w:sz w:val="28"/>
          <w:szCs w:val="28"/>
        </w:rPr>
        <w:t xml:space="preserve"> такие продукты, как шпинат и черника, но достаточно большие дозы пигмента содержатся также в брокколи, брюссельской капусте, черной смородине, помидорах, моркови, тыкве и кабачках. Усвояемость </w:t>
      </w: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лютеина</w:t>
      </w:r>
      <w:proofErr w:type="spellEnd"/>
      <w:r w:rsidRPr="009F787F">
        <w:rPr>
          <w:rFonts w:ascii="Times New Roman" w:hAnsi="Times New Roman" w:cs="Times New Roman"/>
          <w:bCs/>
          <w:sz w:val="28"/>
          <w:szCs w:val="28"/>
        </w:rPr>
        <w:t xml:space="preserve"> повышается при легкой тепловой обработке, поэтому подходящие для этого овощи можно пассеровать, отваривать на пару, слегка обжаривать или запекать.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Зеаксантин</w:t>
      </w:r>
      <w:proofErr w:type="spellEnd"/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Зеаксантин</w:t>
      </w:r>
      <w:proofErr w:type="spellEnd"/>
      <w:r w:rsidRPr="009F787F">
        <w:rPr>
          <w:rFonts w:ascii="Times New Roman" w:hAnsi="Times New Roman" w:cs="Times New Roman"/>
          <w:bCs/>
          <w:sz w:val="28"/>
          <w:szCs w:val="28"/>
        </w:rPr>
        <w:t xml:space="preserve"> — вещество из группы </w:t>
      </w: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каротиноидов</w:t>
      </w:r>
      <w:proofErr w:type="spellEnd"/>
      <w:r w:rsidRPr="009F787F">
        <w:rPr>
          <w:rFonts w:ascii="Times New Roman" w:hAnsi="Times New Roman" w:cs="Times New Roman"/>
          <w:bCs/>
          <w:sz w:val="28"/>
          <w:szCs w:val="28"/>
        </w:rPr>
        <w:t xml:space="preserve">. Как и </w:t>
      </w: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лютеин</w:t>
      </w:r>
      <w:proofErr w:type="spellEnd"/>
      <w:r w:rsidRPr="009F787F">
        <w:rPr>
          <w:rFonts w:ascii="Times New Roman" w:hAnsi="Times New Roman" w:cs="Times New Roman"/>
          <w:bCs/>
          <w:sz w:val="28"/>
          <w:szCs w:val="28"/>
        </w:rPr>
        <w:t xml:space="preserve">, он необходим для правильного функционирования сетчатки глаза. Этот пигмент придает плодам желтую окраску и содержится в продуктах подобного цвета: кукурузе, шафране, паприке, горохе, тыкве, дыне, персиках и манго. Все эти продукты можно употреблять в пищу как в сыром, так и в приготовленном виде: на качество </w:t>
      </w:r>
      <w:proofErr w:type="spellStart"/>
      <w:r w:rsidRPr="009F787F">
        <w:rPr>
          <w:rFonts w:ascii="Times New Roman" w:hAnsi="Times New Roman" w:cs="Times New Roman"/>
          <w:bCs/>
          <w:sz w:val="28"/>
          <w:szCs w:val="28"/>
        </w:rPr>
        <w:t>зеаксантина</w:t>
      </w:r>
      <w:proofErr w:type="spellEnd"/>
      <w:r w:rsidRPr="009F787F">
        <w:rPr>
          <w:rFonts w:ascii="Times New Roman" w:hAnsi="Times New Roman" w:cs="Times New Roman"/>
          <w:bCs/>
          <w:sz w:val="28"/>
          <w:szCs w:val="28"/>
        </w:rPr>
        <w:t xml:space="preserve"> кулинарная обработка существенно не влияет.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Витамин А и бета-каротин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 xml:space="preserve">Витамин А, а также провитамин бета-каротин отвечают за увлажнение роговицы и являются составной частью пигмента сетчатки глаза. Поэтому один из основных признаков его недостатка — так называемая куриная слепота: состояние, когда человек практически не видит в темноте. Рекордсмены по содержанию витамина А среди продуктов животного происхождения — куриный желток (0,25 мг/2 шт.) и сливочное масло (0,4 мг/100 г). Бета-каротином богаты овощи и фрукты оранжевого цвета, </w:t>
      </w:r>
      <w:r w:rsidRPr="009F787F">
        <w:rPr>
          <w:rFonts w:ascii="Times New Roman" w:hAnsi="Times New Roman" w:cs="Times New Roman"/>
          <w:bCs/>
          <w:sz w:val="28"/>
          <w:szCs w:val="28"/>
        </w:rPr>
        <w:lastRenderedPageBreak/>
        <w:t>например морковь. Важно помнить, что витамин А относится к жирорастворимым, поэтому салат из моркови лучше заправить небольшим количеством растительного масла или сметаны.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Витамин Е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Еще один жирорастворимый витамин, который отвечает за внутриглазное давление и предотвращает изменения сетчатки и радужной оболочки. Достаточное количество витамина Е в рационе служит профилактикой развития глазных опухолей. Лучшие источники — пророщенная пшеница (одна столовая ложка измельченных проростков содержит суточную дозу витамина Е), орехи, нерафинированное растительное масло, авокадо и шпинат.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Цинк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Цинк — микроэлемент, предупреждающий преждевременное старение хрусталика. Без него невозможно полноценное усвоение витаминов А и Е, о которых мы писали выше. В то же время в питании многих людей этого микроэлемента не хватает. Чтобы избежать дефицита, обязательно включайте в рацион кунжут, грецкие и другие орехи, говядину, арахис, бобовые и яйца.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Омега-3 и омега-6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7F">
        <w:rPr>
          <w:rFonts w:ascii="Times New Roman" w:hAnsi="Times New Roman" w:cs="Times New Roman"/>
          <w:bCs/>
          <w:sz w:val="28"/>
          <w:szCs w:val="28"/>
        </w:rPr>
        <w:t>Полиненасыщенные жирные кислоты омега-3 и омега-6 участвуют в синтезе витамина А из бета-каротина и предотвращают сухость роговицы глаза, а также предупреждают развитие катаракты. Источниками этих незаменимых жирных кислот являются жирная морская рыба (лосось, сельдь, скумбрия), льняное масло, семечки и орехи.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787F">
        <w:rPr>
          <w:rFonts w:ascii="Times New Roman" w:hAnsi="Times New Roman" w:cs="Times New Roman"/>
          <w:b/>
          <w:bCs/>
          <w:sz w:val="28"/>
          <w:szCs w:val="28"/>
        </w:rPr>
        <w:t>Нурлатский</w:t>
      </w:r>
      <w:proofErr w:type="spellEnd"/>
      <w:r w:rsidRPr="009F787F">
        <w:rPr>
          <w:rFonts w:ascii="Times New Roman" w:hAnsi="Times New Roman" w:cs="Times New Roman"/>
          <w:b/>
          <w:bCs/>
          <w:sz w:val="28"/>
          <w:szCs w:val="28"/>
        </w:rPr>
        <w:t xml:space="preserve"> ТО</w:t>
      </w:r>
      <w:r w:rsidRPr="009F787F">
        <w:rPr>
          <w:rFonts w:ascii="Times New Roman" w:hAnsi="Times New Roman" w:cs="Times New Roman"/>
          <w:b/>
          <w:bCs/>
          <w:sz w:val="28"/>
          <w:szCs w:val="28"/>
        </w:rPr>
        <w:t xml:space="preserve"> напоминает: кроме здорового рациона, здоровье глаз сохранит ограничение времени использования гаджетов и специальная гимнастика для глаз. Выполняйте ее через каждые 30–45 минут, проведенные за экраном компьютера или смартфона.</w:t>
      </w:r>
    </w:p>
    <w:p w:rsidR="009F787F" w:rsidRPr="009F787F" w:rsidRDefault="009F787F" w:rsidP="009F7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EE3" w:rsidRDefault="00D76EE3" w:rsidP="00D76E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56C" w:rsidRPr="00663CF7" w:rsidRDefault="001B48F0" w:rsidP="00CA46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Нурлатский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Управления</w:t>
      </w:r>
      <w:proofErr w:type="gramEnd"/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5AB4">
        <w:rPr>
          <w:rFonts w:ascii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по РТ</w:t>
      </w:r>
    </w:p>
    <w:sectPr w:rsidR="00A1356C" w:rsidRPr="006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1B48F0"/>
    <w:rsid w:val="003B31CD"/>
    <w:rsid w:val="005359C4"/>
    <w:rsid w:val="00662396"/>
    <w:rsid w:val="00663CF7"/>
    <w:rsid w:val="006C5AB4"/>
    <w:rsid w:val="009F787F"/>
    <w:rsid w:val="00A1356C"/>
    <w:rsid w:val="00CA46BC"/>
    <w:rsid w:val="00D76EE3"/>
    <w:rsid w:val="00DF0330"/>
    <w:rsid w:val="00E1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2023-06-02T05:40:00Z</cp:lastPrinted>
  <dcterms:created xsi:type="dcterms:W3CDTF">2023-08-09T07:29:00Z</dcterms:created>
  <dcterms:modified xsi:type="dcterms:W3CDTF">2023-08-09T07:29:00Z</dcterms:modified>
</cp:coreProperties>
</file>